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39B18">
      <w:pPr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0662088A">
      <w:pPr>
        <w:ind w:firstLine="420" w:firstLineChars="200"/>
        <w:rPr>
          <w:rFonts w:ascii="Times New Roman" w:hAnsi="Times New Roman" w:eastAsia="宋体" w:cs="Times New Roman"/>
        </w:rPr>
      </w:pPr>
    </w:p>
    <w:p w14:paraId="5566132A">
      <w:r>
        <w:rPr>
          <w:rFonts w:eastAsia="宋体" w:cs="Times New Roman"/>
        </w:rPr>
        <w:drawing>
          <wp:inline distT="0" distB="0" distL="114300" distR="114300">
            <wp:extent cx="5267960" cy="6811010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1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B41CD"/>
    <w:rsid w:val="24BB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2026-01-20T07:19:00Z</dcterms:created>
  <dc:creator>何玉清</dc:creator>
  <cp:lastModifiedBy>何玉清</cp:lastModifiedBy>
  <dcterms:modified xsi:type="dcterms:W3CDTF">2026-01-20T07:19:52Z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D40A9EDBC1914EDEA5B0EAF2CD9F7C68_11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