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Times New Roman" w:hAnsi="Times New Roman" w:eastAsia="黑体" w:cs="Times New Roman"/>
          <w:lang w:val="en-US" w:eastAsia="zh-CN"/>
        </w:rPr>
      </w:pPr>
      <w:bookmarkStart w:id="0" w:name="OLE_LINK1"/>
      <w:r>
        <w:rPr>
          <w:rFonts w:hint="eastAsia" w:ascii="Times New Roman" w:hAnsi="Times New Roman" w:eastAsia="黑体" w:cs="Times New Roman"/>
          <w:lang w:val="en-US" w:eastAsia="zh-CN"/>
        </w:rPr>
        <w:t>附件</w:t>
      </w:r>
      <w:r>
        <w:rPr>
          <w:rFonts w:hint="eastAsia" w:eastAsia="黑体" w:cs="Times New Roman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合肥市通用人工智能省未来产业先导区新场景解决方案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表</w:t>
      </w:r>
      <w:bookmarkEnd w:id="1"/>
    </w:p>
    <w:p>
      <w:pPr>
        <w:ind w:firstLine="5120" w:firstLineChars="16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 xml:space="preserve">                                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年  月  日</w:t>
      </w:r>
    </w:p>
    <w:tbl>
      <w:tblPr>
        <w:tblStyle w:val="12"/>
        <w:tblW w:w="13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07"/>
        <w:gridCol w:w="1259"/>
        <w:gridCol w:w="1120"/>
        <w:gridCol w:w="1662"/>
        <w:gridCol w:w="1378"/>
        <w:gridCol w:w="1305"/>
        <w:gridCol w:w="1350"/>
        <w:gridCol w:w="1395"/>
        <w:gridCol w:w="139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新场景解决方案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highlight w:val="none"/>
              </w:rPr>
              <w:t>场景应用领域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开发单位联系人及联系方式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已（拟）应用单位名称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highlight w:val="none"/>
                <w:lang w:eastAsia="zh-CN"/>
              </w:rPr>
              <w:t>应用单位已支付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highlight w:val="none"/>
              </w:rPr>
              <w:t>采购总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highlight w:val="none"/>
                <w:lang w:eastAsia="zh-CN"/>
              </w:rPr>
              <w:t>金额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highlight w:val="none"/>
              </w:rPr>
              <w:t>（万元）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highlight w:val="none"/>
                <w:lang w:val="en-US" w:eastAsia="zh-CN"/>
              </w:rPr>
              <w:t>已（拟）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highlight w:val="none"/>
                <w:lang w:val="en-US" w:eastAsia="zh-CN"/>
              </w:rPr>
              <w:t>应用创新产品总额占总项目比例（%）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应用单位所在县区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应用单位联系人及联系方式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207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259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20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62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78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95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95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85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207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259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20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62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78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95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95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85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207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259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20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62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78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95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395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85" w:type="dxa"/>
          </w:tcPr>
          <w:p>
            <w:pPr>
              <w:pStyle w:val="16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b w:val="0"/>
          <w:bCs w:val="0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/>
          <w:sz w:val="24"/>
          <w:szCs w:val="24"/>
          <w:lang w:val="en-US" w:eastAsia="zh-CN"/>
        </w:rPr>
        <w:t>注：</w:t>
      </w: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highlight w:val="none"/>
        </w:rPr>
        <w:t>场景应用领域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highlight w:val="none"/>
          <w:lang w:val="en-US" w:eastAsia="zh-CN"/>
        </w:rPr>
        <w:t>包括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highlight w:val="none"/>
        </w:rPr>
        <w:t>科学研究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highlight w:val="none"/>
        </w:rPr>
        <w:t>教育医疗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highlight w:val="none"/>
        </w:rPr>
        <w:t>生产制造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highlight w:val="none"/>
        </w:rPr>
        <w:t>智慧物流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highlight w:val="none"/>
        </w:rPr>
        <w:t>社会治理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highlight w:val="none"/>
        </w:rPr>
        <w:t>其他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960" w:firstLineChars="40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t>解决方案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highlight w:val="none"/>
        </w:rPr>
        <w:t>所属产业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highlight w:val="none"/>
          <w:lang w:val="en-US" w:eastAsia="zh-CN"/>
        </w:rPr>
        <w:t>领域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须为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highlight w:val="none"/>
          <w:lang w:val="en-US" w:eastAsia="zh-CN"/>
        </w:rPr>
        <w:t>新一代信息技术（人工智能）、下一代人工智能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；</w:t>
      </w:r>
    </w:p>
    <w:p>
      <w:pPr>
        <w:pStyle w:val="2"/>
        <w:ind w:firstLine="960" w:firstLineChars="400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3.应用单位采购合同、发票、支付凭证原则上均应在2025年度，注明是已应用、拟应用情况。</w:t>
      </w:r>
    </w:p>
    <w:bookmarkEnd w:id="0"/>
    <w:p>
      <w:pPr>
        <w:rPr>
          <w:rFonts w:hint="eastAsia"/>
        </w:rPr>
      </w:pPr>
    </w:p>
    <w:p>
      <w:pPr>
        <w:ind w:left="0" w:leftChars="0" w:firstLine="0" w:firstLineChars="0"/>
      </w:pPr>
    </w:p>
    <w:sectPr>
      <w:pgSz w:w="16838" w:h="11906" w:orient="landscape"/>
      <w:pgMar w:top="1587" w:right="2098" w:bottom="1474" w:left="1984" w:header="851" w:footer="992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Y2+ZBCGoH-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Y64+ZBCGoJ-64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Y7+ZBCGoH-7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汉仪旗黑-60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Wide Latin"/>
    <w:panose1 w:val="02000100010000000000"/>
    <w:charset w:val="00"/>
    <w:family w:val="auto"/>
    <w:pitch w:val="default"/>
    <w:sig w:usb0="00000000" w:usb1="00000000" w:usb2="00000000" w:usb3="00000000" w:csb0="0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altName w:val="Arial Black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Microsoft YaHei UI Light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67E0A"/>
    <w:rsid w:val="115E1A27"/>
    <w:rsid w:val="12867E0A"/>
    <w:rsid w:val="1C6266DE"/>
    <w:rsid w:val="21471C6D"/>
    <w:rsid w:val="2A773ED0"/>
    <w:rsid w:val="329043FE"/>
    <w:rsid w:val="35CC1B2D"/>
    <w:rsid w:val="3DC64759"/>
    <w:rsid w:val="3E487256"/>
    <w:rsid w:val="46095628"/>
    <w:rsid w:val="48E855EC"/>
    <w:rsid w:val="4B5E562A"/>
    <w:rsid w:val="60DB1421"/>
    <w:rsid w:val="76CA0311"/>
    <w:rsid w:val="7C6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880" w:firstLineChars="200"/>
      <w:outlineLvl w:val="0"/>
    </w:pPr>
    <w:rPr>
      <w:rFonts w:ascii="Calibri" w:hAnsi="Calibri" w:eastAsia="黑体"/>
      <w:b w:val="0"/>
      <w:kern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黑体" w:cs="Times New Roman"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仿宋_GB2312" w:hAnsi="仿宋_GB2312" w:eastAsia="仿宋_GB2312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00" w:firstLineChars="200"/>
    </w:pPr>
  </w:style>
  <w:style w:type="paragraph" w:styleId="3">
    <w:name w:val="Body Text Indent"/>
    <w:basedOn w:val="1"/>
    <w:next w:val="1"/>
    <w:qFormat/>
    <w:uiPriority w:val="0"/>
    <w:pPr>
      <w:spacing w:afterLines="0" w:afterAutospacing="0"/>
      <w:ind w:left="0" w:leftChars="0" w:firstLine="60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Body Text First Indent"/>
    <w:basedOn w:val="9"/>
    <w:uiPriority w:val="0"/>
    <w:pPr>
      <w:spacing w:beforeAutospacing="0" w:after="120" w:afterAutospacing="0"/>
      <w:ind w:firstLine="100" w:firstLineChars="100"/>
      <w:jc w:val="both"/>
    </w:pPr>
    <w:rPr>
      <w:rFonts w:ascii="Times New Roman" w:hAnsi="Times New Roman" w:eastAsia="Times New Roman"/>
      <w:kern w:val="2"/>
      <w:sz w:val="32"/>
      <w:szCs w:val="20"/>
    </w:rPr>
  </w:style>
  <w:style w:type="paragraph" w:styleId="9">
    <w:name w:val="Body Text"/>
    <w:basedOn w:val="1"/>
    <w:uiPriority w:val="0"/>
    <w:pPr>
      <w:spacing w:after="120" w:afterLines="0" w:afterAutospacing="0"/>
    </w:p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一级标题"/>
    <w:basedOn w:val="9"/>
    <w:uiPriority w:val="0"/>
    <w:pPr>
      <w:autoSpaceDE w:val="0"/>
      <w:ind w:firstLine="880"/>
    </w:pPr>
    <w:rPr>
      <w:rFonts w:eastAsia="黑体"/>
    </w:rPr>
  </w:style>
  <w:style w:type="paragraph" w:customStyle="1" w:styleId="14">
    <w:name w:val="二级标题"/>
    <w:basedOn w:val="13"/>
    <w:uiPriority w:val="0"/>
    <w:rPr>
      <w:rFonts w:eastAsia="楷体"/>
      <w:b/>
    </w:rPr>
  </w:style>
  <w:style w:type="paragraph" w:customStyle="1" w:styleId="15">
    <w:name w:val="三级标题"/>
    <w:basedOn w:val="14"/>
    <w:uiPriority w:val="0"/>
    <w:rPr>
      <w:rFonts w:eastAsia="仿宋_GB2312"/>
    </w:rPr>
  </w:style>
  <w:style w:type="paragraph" w:customStyle="1" w:styleId="16">
    <w:name w:val="正文-公1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2025-12-26T07:27:00Z</dcterms:created>
  <dc:creator>Administrator</dc:creator>
  <cp:lastModifiedBy>Administrator</cp:lastModifiedBy>
  <dcterms:modified xsi:type="dcterms:W3CDTF">2025-12-26T07:28:03Z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