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A28D0">
      <w:pPr>
        <w:widowControl/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49274E3">
      <w:pPr>
        <w:widowControl/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lang w:eastAsia="zh-CN"/>
        </w:rPr>
        <w:t>合肥市大数据企业备案材料</w:t>
      </w:r>
    </w:p>
    <w:p w14:paraId="69FCC8EB">
      <w:pPr>
        <w:widowControl/>
        <w:spacing w:line="580" w:lineRule="exact"/>
        <w:jc w:val="center"/>
        <w:rPr>
          <w:szCs w:val="32"/>
        </w:rPr>
      </w:pPr>
      <w:r>
        <w:rPr>
          <w:rFonts w:hint="eastAsia"/>
          <w:szCs w:val="32"/>
        </w:rPr>
        <w:t>（限</w:t>
      </w:r>
      <w:r>
        <w:rPr>
          <w:rFonts w:hint="eastAsia"/>
          <w:szCs w:val="32"/>
          <w:lang w:val="en-US" w:eastAsia="zh-CN"/>
        </w:rPr>
        <w:t>2000</w:t>
      </w:r>
      <w:r>
        <w:rPr>
          <w:rFonts w:hint="eastAsia"/>
          <w:szCs w:val="32"/>
        </w:rPr>
        <w:t>字以内）</w:t>
      </w:r>
    </w:p>
    <w:p w14:paraId="1A2C925F">
      <w:pPr>
        <w:spacing w:line="580" w:lineRule="exact"/>
        <w:rPr>
          <w:rFonts w:eastAsia="黑体"/>
          <w:szCs w:val="32"/>
        </w:rPr>
      </w:pPr>
      <w:r>
        <w:rPr>
          <w:rFonts w:hAnsi="黑体" w:eastAsia="黑体"/>
          <w:szCs w:val="32"/>
        </w:rPr>
        <w:t>一、企业</w:t>
      </w:r>
      <w:r>
        <w:rPr>
          <w:rFonts w:hint="eastAsia" w:hAnsi="黑体" w:eastAsia="黑体"/>
          <w:szCs w:val="32"/>
        </w:rPr>
        <w:t>简介</w:t>
      </w:r>
    </w:p>
    <w:p w14:paraId="73C1A9A6">
      <w:pPr>
        <w:spacing w:line="580" w:lineRule="exact"/>
        <w:ind w:firstLine="640" w:firstLineChars="200"/>
        <w:rPr>
          <w:szCs w:val="32"/>
        </w:rPr>
      </w:pPr>
      <w:r>
        <w:rPr>
          <w:rFonts w:hint="eastAsia"/>
        </w:rPr>
        <w:t>简述企业组织架构、主营业务、规模、发展状况等基本情况。</w:t>
      </w:r>
    </w:p>
    <w:p w14:paraId="7B3BAB05">
      <w:pPr>
        <w:spacing w:line="580" w:lineRule="exact"/>
        <w:rPr>
          <w:rFonts w:eastAsia="黑体"/>
          <w:szCs w:val="32"/>
        </w:rPr>
      </w:pPr>
      <w:r>
        <w:rPr>
          <w:rFonts w:hAnsi="黑体" w:eastAsia="黑体"/>
          <w:szCs w:val="32"/>
        </w:rPr>
        <w:t>二、企业</w:t>
      </w:r>
      <w:r>
        <w:rPr>
          <w:rFonts w:hint="eastAsia" w:hAnsi="黑体" w:eastAsia="黑体"/>
          <w:szCs w:val="32"/>
        </w:rPr>
        <w:t>技术创新</w:t>
      </w:r>
      <w:r>
        <w:rPr>
          <w:rFonts w:hAnsi="黑体" w:eastAsia="黑体"/>
          <w:szCs w:val="32"/>
        </w:rPr>
        <w:t>情况</w:t>
      </w:r>
    </w:p>
    <w:p w14:paraId="195B691C">
      <w:pPr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企业</w:t>
      </w:r>
      <w:r>
        <w:rPr>
          <w:rFonts w:hint="eastAsia"/>
          <w:szCs w:val="32"/>
        </w:rPr>
        <w:t>近一年</w:t>
      </w:r>
      <w:r>
        <w:rPr>
          <w:szCs w:val="32"/>
        </w:rPr>
        <w:t>开展大数据产品、技术研究开发及取得的相关知识产权</w:t>
      </w:r>
      <w:r>
        <w:rPr>
          <w:rFonts w:hint="eastAsia"/>
          <w:szCs w:val="32"/>
        </w:rPr>
        <w:t>或成果转化</w:t>
      </w:r>
      <w:r>
        <w:rPr>
          <w:szCs w:val="32"/>
        </w:rPr>
        <w:t>情况</w:t>
      </w:r>
      <w:r>
        <w:rPr>
          <w:rFonts w:hint="eastAsia"/>
          <w:szCs w:val="32"/>
        </w:rPr>
        <w:t>等。</w:t>
      </w:r>
    </w:p>
    <w:p w14:paraId="0C6D2EB5">
      <w:pPr>
        <w:spacing w:line="580" w:lineRule="exact"/>
        <w:rPr>
          <w:rFonts w:hAnsi="黑体" w:eastAsia="黑体"/>
          <w:szCs w:val="32"/>
        </w:rPr>
      </w:pPr>
      <w:r>
        <w:rPr>
          <w:rFonts w:hint="eastAsia" w:hAnsi="黑体" w:eastAsia="黑体"/>
          <w:szCs w:val="32"/>
        </w:rPr>
        <w:t>三、企业大数据业务情况</w:t>
      </w:r>
    </w:p>
    <w:p w14:paraId="0B20F61C">
      <w:pPr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企业</w:t>
      </w:r>
      <w:r>
        <w:rPr>
          <w:rFonts w:hint="eastAsia"/>
          <w:szCs w:val="32"/>
        </w:rPr>
        <w:t>近一年</w:t>
      </w:r>
      <w:r>
        <w:rPr>
          <w:szCs w:val="32"/>
        </w:rPr>
        <w:t>提供的</w:t>
      </w:r>
      <w:r>
        <w:rPr>
          <w:rFonts w:hint="eastAsia"/>
          <w:szCs w:val="32"/>
        </w:rPr>
        <w:t>主要</w:t>
      </w:r>
      <w:r>
        <w:rPr>
          <w:szCs w:val="32"/>
        </w:rPr>
        <w:t>大数据服务</w:t>
      </w:r>
      <w:r>
        <w:rPr>
          <w:rFonts w:hint="eastAsia"/>
          <w:szCs w:val="32"/>
        </w:rPr>
        <w:t>或</w:t>
      </w:r>
      <w:r>
        <w:rPr>
          <w:szCs w:val="32"/>
        </w:rPr>
        <w:t>产品</w:t>
      </w:r>
      <w:r>
        <w:rPr>
          <w:rFonts w:hint="eastAsia"/>
          <w:szCs w:val="32"/>
        </w:rPr>
        <w:t>的技术路线、应用成效、业务收入、市场前景等。</w:t>
      </w:r>
    </w:p>
    <w:p w14:paraId="3F07C87A">
      <w:pPr>
        <w:spacing w:line="580" w:lineRule="exact"/>
        <w:rPr>
          <w:rFonts w:hAnsi="黑体" w:eastAsia="黑体"/>
          <w:szCs w:val="32"/>
        </w:rPr>
      </w:pPr>
      <w:r>
        <w:rPr>
          <w:rFonts w:hint="eastAsia" w:hAnsi="黑体" w:eastAsia="黑体"/>
          <w:szCs w:val="32"/>
        </w:rPr>
        <w:t>四、企业社会与经济效益情况</w:t>
      </w:r>
    </w:p>
    <w:p w14:paraId="51FF2DB1">
      <w:pPr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企业</w:t>
      </w:r>
      <w:r>
        <w:rPr>
          <w:rFonts w:hint="eastAsia"/>
          <w:szCs w:val="32"/>
        </w:rPr>
        <w:t>近一年经营情况；企业近一年提供就业岗位、开展人才引培、参与或组织行业交流活动、取得行业荣誉等情况。</w:t>
      </w:r>
    </w:p>
    <w:p w14:paraId="195784A2">
      <w:pPr>
        <w:spacing w:line="580" w:lineRule="exact"/>
        <w:rPr>
          <w:rFonts w:hAnsi="黑体" w:eastAsia="黑体"/>
          <w:szCs w:val="32"/>
        </w:rPr>
      </w:pPr>
      <w:r>
        <w:rPr>
          <w:rFonts w:hint="eastAsia" w:hAnsi="黑体" w:eastAsia="黑体"/>
          <w:szCs w:val="32"/>
        </w:rPr>
        <w:t>五、其他补充情况</w:t>
      </w:r>
    </w:p>
    <w:p w14:paraId="780F356E">
      <w:pPr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如无则不用提供。</w:t>
      </w:r>
    </w:p>
    <w:p w14:paraId="7538C1F2">
      <w:pPr>
        <w:widowControl/>
        <w:spacing w:line="580" w:lineRule="exact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178573"/>
      <w:docPartObj>
        <w:docPartGallery w:val="autotext"/>
      </w:docPartObj>
    </w:sdtPr>
    <w:sdtEndPr>
      <w:rPr>
        <w:rFonts w:ascii="仿宋" w:hAnsi="仿宋" w:eastAsia="仿宋"/>
      </w:rPr>
    </w:sdtEndPr>
    <w:sdtContent>
      <w:p w14:paraId="6690E2F9">
        <w:pPr>
          <w:pStyle w:val="3"/>
          <w:jc w:val="center"/>
        </w:pPr>
        <w:r>
          <w:rPr>
            <w:rFonts w:hint="eastAsia" w:ascii="仿宋" w:hAnsi="仿宋" w:eastAsia="仿宋"/>
            <w:sz w:val="28"/>
          </w:rPr>
          <w:t>－</w:t>
        </w:r>
        <w:r>
          <w:rPr>
            <w:rFonts w:ascii="仿宋" w:hAnsi="仿宋" w:eastAsia="仿宋"/>
            <w:sz w:val="28"/>
          </w:rPr>
          <w:fldChar w:fldCharType="begin"/>
        </w:r>
        <w:r>
          <w:rPr>
            <w:rFonts w:ascii="仿宋" w:hAnsi="仿宋" w:eastAsia="仿宋"/>
            <w:sz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</w:rPr>
          <w:fldChar w:fldCharType="separate"/>
        </w:r>
        <w:r>
          <w:rPr>
            <w:rFonts w:ascii="仿宋" w:hAnsi="仿宋" w:eastAsia="仿宋"/>
            <w:sz w:val="28"/>
            <w:lang w:val="zh-CN"/>
          </w:rPr>
          <w:t>2</w:t>
        </w:r>
        <w:r>
          <w:rPr>
            <w:rFonts w:ascii="仿宋" w:hAnsi="仿宋" w:eastAsia="仿宋"/>
            <w:sz w:val="28"/>
          </w:rPr>
          <w:fldChar w:fldCharType="end"/>
        </w:r>
        <w:r>
          <w:rPr>
            <w:rFonts w:hint="eastAsia" w:ascii="仿宋" w:hAnsi="仿宋" w:eastAsia="仿宋"/>
            <w:sz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YzgyYzNiOTg2NmNlM2VjYmM0MjllMzhkMjZjNmEifQ=="/>
  </w:docVars>
  <w:rsids>
    <w:rsidRoot w:val="00CB46B3"/>
    <w:rsid w:val="00002F72"/>
    <w:rsid w:val="00021CBA"/>
    <w:rsid w:val="00043301"/>
    <w:rsid w:val="00054427"/>
    <w:rsid w:val="00055E4A"/>
    <w:rsid w:val="00064EB4"/>
    <w:rsid w:val="00085DDD"/>
    <w:rsid w:val="000B24C5"/>
    <w:rsid w:val="000B7A35"/>
    <w:rsid w:val="000C75BB"/>
    <w:rsid w:val="000D734A"/>
    <w:rsid w:val="000D7848"/>
    <w:rsid w:val="0013150B"/>
    <w:rsid w:val="001846ED"/>
    <w:rsid w:val="00185EC2"/>
    <w:rsid w:val="001903C1"/>
    <w:rsid w:val="001C7224"/>
    <w:rsid w:val="001E5ABC"/>
    <w:rsid w:val="0021772C"/>
    <w:rsid w:val="00220511"/>
    <w:rsid w:val="00281F3A"/>
    <w:rsid w:val="00285AED"/>
    <w:rsid w:val="00293D5A"/>
    <w:rsid w:val="002C40B1"/>
    <w:rsid w:val="002C4D7F"/>
    <w:rsid w:val="002D27D1"/>
    <w:rsid w:val="002F4AE6"/>
    <w:rsid w:val="0031650C"/>
    <w:rsid w:val="00356888"/>
    <w:rsid w:val="00360337"/>
    <w:rsid w:val="00367CB4"/>
    <w:rsid w:val="0037059F"/>
    <w:rsid w:val="00381E00"/>
    <w:rsid w:val="003A6C20"/>
    <w:rsid w:val="003B4E22"/>
    <w:rsid w:val="003D136E"/>
    <w:rsid w:val="003E1C96"/>
    <w:rsid w:val="00410D73"/>
    <w:rsid w:val="00420A0A"/>
    <w:rsid w:val="00466558"/>
    <w:rsid w:val="00470D67"/>
    <w:rsid w:val="0048468B"/>
    <w:rsid w:val="004C239D"/>
    <w:rsid w:val="004E10FF"/>
    <w:rsid w:val="004E3D93"/>
    <w:rsid w:val="00503F18"/>
    <w:rsid w:val="00521AF0"/>
    <w:rsid w:val="00545E1A"/>
    <w:rsid w:val="005558C9"/>
    <w:rsid w:val="00556E34"/>
    <w:rsid w:val="00566BA5"/>
    <w:rsid w:val="005839CC"/>
    <w:rsid w:val="005E454D"/>
    <w:rsid w:val="005F296A"/>
    <w:rsid w:val="005F3C73"/>
    <w:rsid w:val="006055DE"/>
    <w:rsid w:val="00635009"/>
    <w:rsid w:val="00644FFE"/>
    <w:rsid w:val="00654B78"/>
    <w:rsid w:val="006609B7"/>
    <w:rsid w:val="00666AAC"/>
    <w:rsid w:val="00671944"/>
    <w:rsid w:val="00680E48"/>
    <w:rsid w:val="00685251"/>
    <w:rsid w:val="006B2F3D"/>
    <w:rsid w:val="006D6571"/>
    <w:rsid w:val="00704CEC"/>
    <w:rsid w:val="00762B00"/>
    <w:rsid w:val="007756BD"/>
    <w:rsid w:val="007C62B4"/>
    <w:rsid w:val="007E283E"/>
    <w:rsid w:val="00814014"/>
    <w:rsid w:val="008246CF"/>
    <w:rsid w:val="008514F2"/>
    <w:rsid w:val="00864F58"/>
    <w:rsid w:val="0087645F"/>
    <w:rsid w:val="0088124B"/>
    <w:rsid w:val="00890024"/>
    <w:rsid w:val="008C0347"/>
    <w:rsid w:val="008C33FF"/>
    <w:rsid w:val="008E602E"/>
    <w:rsid w:val="008F17C9"/>
    <w:rsid w:val="00901C0E"/>
    <w:rsid w:val="00901C64"/>
    <w:rsid w:val="00901F50"/>
    <w:rsid w:val="0095042E"/>
    <w:rsid w:val="0098338E"/>
    <w:rsid w:val="00983728"/>
    <w:rsid w:val="009A38F1"/>
    <w:rsid w:val="009B442D"/>
    <w:rsid w:val="009C1601"/>
    <w:rsid w:val="009D3A45"/>
    <w:rsid w:val="009D58AC"/>
    <w:rsid w:val="009E3D5E"/>
    <w:rsid w:val="009F2E31"/>
    <w:rsid w:val="009F66F2"/>
    <w:rsid w:val="00A044FB"/>
    <w:rsid w:val="00A16DB8"/>
    <w:rsid w:val="00A67FA3"/>
    <w:rsid w:val="00A72DC0"/>
    <w:rsid w:val="00A744D1"/>
    <w:rsid w:val="00A80FE1"/>
    <w:rsid w:val="00A94425"/>
    <w:rsid w:val="00A9723F"/>
    <w:rsid w:val="00AA7720"/>
    <w:rsid w:val="00AA7ACC"/>
    <w:rsid w:val="00AB3119"/>
    <w:rsid w:val="00AC20E7"/>
    <w:rsid w:val="00AC4D98"/>
    <w:rsid w:val="00AF3850"/>
    <w:rsid w:val="00B05FA2"/>
    <w:rsid w:val="00B16805"/>
    <w:rsid w:val="00B24DA0"/>
    <w:rsid w:val="00B563EB"/>
    <w:rsid w:val="00B71112"/>
    <w:rsid w:val="00BD7FEB"/>
    <w:rsid w:val="00C015F9"/>
    <w:rsid w:val="00C0771A"/>
    <w:rsid w:val="00C2308B"/>
    <w:rsid w:val="00C45A45"/>
    <w:rsid w:val="00C541F8"/>
    <w:rsid w:val="00C71124"/>
    <w:rsid w:val="00CA2D9B"/>
    <w:rsid w:val="00CB46B3"/>
    <w:rsid w:val="00CC31F4"/>
    <w:rsid w:val="00CD7CB0"/>
    <w:rsid w:val="00CF5E76"/>
    <w:rsid w:val="00D301BF"/>
    <w:rsid w:val="00D47134"/>
    <w:rsid w:val="00D73046"/>
    <w:rsid w:val="00D760B2"/>
    <w:rsid w:val="00D82FC0"/>
    <w:rsid w:val="00DC1C0C"/>
    <w:rsid w:val="00DF104B"/>
    <w:rsid w:val="00E13867"/>
    <w:rsid w:val="00E13D9A"/>
    <w:rsid w:val="00E37CFA"/>
    <w:rsid w:val="00E45BB7"/>
    <w:rsid w:val="00E7276D"/>
    <w:rsid w:val="00E7481B"/>
    <w:rsid w:val="00E961CD"/>
    <w:rsid w:val="00EB03E8"/>
    <w:rsid w:val="00EC2F7A"/>
    <w:rsid w:val="00EC3DD5"/>
    <w:rsid w:val="00EE2E43"/>
    <w:rsid w:val="00EF24B0"/>
    <w:rsid w:val="00EF52C2"/>
    <w:rsid w:val="00F36E30"/>
    <w:rsid w:val="00FB5909"/>
    <w:rsid w:val="00FC0982"/>
    <w:rsid w:val="0DAE4DBA"/>
    <w:rsid w:val="337A2F88"/>
    <w:rsid w:val="39834782"/>
    <w:rsid w:val="FFF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djustRightInd w:val="0"/>
      <w:snapToGrid w:val="0"/>
      <w:spacing w:after="120" w:line="360" w:lineRule="auto"/>
      <w:ind w:firstLine="640" w:firstLineChars="200"/>
    </w:pPr>
    <w:rPr>
      <w:rFonts w:ascii="仿宋_GB2312"/>
      <w:spacing w:val="-4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No Spacing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2"/>
      <w:lang w:val="en-US" w:eastAsia="zh-CN" w:bidi="ar-SA"/>
    </w:rPr>
  </w:style>
  <w:style w:type="character" w:customStyle="1" w:styleId="11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pacing w:val="-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235</Words>
  <Characters>238</Characters>
  <Lines>3</Lines>
  <Paragraphs>1</Paragraphs>
  <TotalTime>0</TotalTime>
  <ScaleCrop>false</ScaleCrop>
  <LinksUpToDate>false</LinksUpToDate>
  <CharactersWithSpaces>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2021-09-15T10:38:00Z</dcterms:created>
  <dc:creator>李志新</dc:creator>
  <cp:lastModifiedBy>Endora</cp:lastModifiedBy>
  <dcterms:modified xsi:type="dcterms:W3CDTF">2025-05-20T02:05:21Z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71C55DC257D84DEAB4E95914CF91EDA6_13</vt:lpwstr>
  </property>
  <property fmtid="{D5CDD505-2E9C-101B-9397-08002B2CF9AE}" pid="4" name="KSOTemplateDocerSaveRecord">
    <vt:lpwstr>eyJoZGlkIjoiYzZmY2Q4ODRlMzM4MzYzZDEwZDQ0ZTRiM2RkYjM5ODQiLCJ1c2VySWQiOiIzMDA3NTE0MTMifQ==</vt:lpwstr>
  </property>
</Properties>
</file>