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C4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kern w:val="2"/>
          <w:sz w:val="56"/>
          <w:szCs w:val="36"/>
          <w:lang w:val="en-US" w:eastAsia="zh-CN" w:bidi="ar-SA"/>
        </w:rPr>
      </w:pPr>
      <w:r>
        <w:rPr>
          <w:rFonts w:hint="eastAsia" w:ascii="Times New Roman" w:hAnsi="Times New Roman" w:eastAsia="方正小标宋简体" w:cs="方正小标宋简体"/>
          <w:kern w:val="2"/>
          <w:sz w:val="56"/>
          <w:szCs w:val="36"/>
          <w:lang w:val="en-US" w:eastAsia="zh-CN" w:bidi="ar-SA"/>
        </w:rPr>
        <w:t>“科大硅谷”优秀服务机构申报书</w:t>
      </w:r>
    </w:p>
    <w:p w14:paraId="4AB0F4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  <w:t>（模板）</w:t>
      </w:r>
    </w:p>
    <w:p w14:paraId="7E6F4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6EAC5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68009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7923B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tbl>
      <w:tblPr>
        <w:tblStyle w:val="5"/>
        <w:tblpPr w:leftFromText="180" w:rightFromText="180" w:vertAnchor="text" w:horzAnchor="page" w:tblpX="1530" w:tblpY="1189"/>
        <w:tblOverlap w:val="never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8"/>
        <w:gridCol w:w="2446"/>
        <w:gridCol w:w="1660"/>
        <w:gridCol w:w="2399"/>
      </w:tblGrid>
      <w:tr w14:paraId="4C118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3" w:type="pct"/>
            <w:noWrap w:val="0"/>
            <w:vAlign w:val="center"/>
          </w:tcPr>
          <w:p w14:paraId="29996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distribute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lang w:val="en-US" w:eastAsia="zh-CN" w:bidi="ar-SA"/>
              </w:rPr>
              <w:t>机构名称：</w:t>
            </w:r>
          </w:p>
        </w:tc>
        <w:tc>
          <w:tcPr>
            <w:tcW w:w="3636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5B4A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420" w:leftChars="200" w:firstLine="4480" w:firstLineChars="1400"/>
              <w:jc w:val="both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  <w:t>（盖章）</w:t>
            </w:r>
          </w:p>
        </w:tc>
      </w:tr>
      <w:tr w14:paraId="5D4CB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3" w:type="pct"/>
            <w:noWrap w:val="0"/>
            <w:vAlign w:val="center"/>
          </w:tcPr>
          <w:p w14:paraId="648BB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distribute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lang w:val="en-US" w:eastAsia="zh-CN" w:bidi="ar-SA"/>
              </w:rPr>
              <w:t>机构地址：</w:t>
            </w:r>
          </w:p>
        </w:tc>
        <w:tc>
          <w:tcPr>
            <w:tcW w:w="3636" w:type="pct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7CB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                             </w:t>
            </w:r>
          </w:p>
        </w:tc>
      </w:tr>
      <w:tr w14:paraId="56F3B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3" w:type="pct"/>
            <w:noWrap w:val="0"/>
            <w:vAlign w:val="center"/>
          </w:tcPr>
          <w:p w14:paraId="38DC3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distribute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lang w:val="en-US" w:eastAsia="zh-CN" w:bidi="ar-SA"/>
              </w:rPr>
              <w:t>机构法人：</w:t>
            </w:r>
          </w:p>
        </w:tc>
        <w:tc>
          <w:tcPr>
            <w:tcW w:w="136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4BA7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28" w:type="pct"/>
            <w:tcBorders>
              <w:top w:val="single" w:color="auto" w:sz="4" w:space="0"/>
            </w:tcBorders>
            <w:noWrap w:val="0"/>
            <w:vAlign w:val="center"/>
          </w:tcPr>
          <w:p w14:paraId="2F786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  <w:t>联系电话：</w:t>
            </w:r>
          </w:p>
        </w:tc>
        <w:tc>
          <w:tcPr>
            <w:tcW w:w="1341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F4F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 w14:paraId="156C6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3" w:type="pct"/>
            <w:noWrap w:val="0"/>
            <w:vAlign w:val="center"/>
          </w:tcPr>
          <w:p w14:paraId="3134E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distribute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lang w:val="en-US" w:eastAsia="zh-CN" w:bidi="ar-SA"/>
              </w:rPr>
              <w:t>机构联系人：</w:t>
            </w:r>
          </w:p>
        </w:tc>
        <w:tc>
          <w:tcPr>
            <w:tcW w:w="136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B6D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28" w:type="pct"/>
            <w:noWrap w:val="0"/>
            <w:vAlign w:val="center"/>
          </w:tcPr>
          <w:p w14:paraId="4A64A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  <w:t>联系电话：</w:t>
            </w:r>
          </w:p>
        </w:tc>
        <w:tc>
          <w:tcPr>
            <w:tcW w:w="1341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7AA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 w14:paraId="3F696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3" w:type="pct"/>
            <w:noWrap w:val="0"/>
            <w:vAlign w:val="center"/>
          </w:tcPr>
          <w:p w14:paraId="1B853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distribute"/>
              <w:textAlignment w:val="auto"/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32"/>
                <w:szCs w:val="32"/>
                <w:lang w:val="en-US" w:eastAsia="zh-CN" w:bidi="ar-SA"/>
              </w:rPr>
              <w:t>提供服务类型：</w:t>
            </w:r>
          </w:p>
        </w:tc>
        <w:tc>
          <w:tcPr>
            <w:tcW w:w="3636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1D68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 w14:paraId="0DE05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both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74572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161D4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3B758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18B31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21E17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both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3D6DA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22448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default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</w:pPr>
    </w:p>
    <w:p w14:paraId="18DED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楷体_GBK" w:cs="方正楷体_GBK"/>
          <w:sz w:val="32"/>
          <w:szCs w:val="32"/>
          <w:lang w:val="en-US" w:eastAsia="zh-CN"/>
        </w:rPr>
        <w:sectPr>
          <w:pgSz w:w="11906" w:h="16838"/>
          <w:pgMar w:top="2098" w:right="1587" w:bottom="1984" w:left="1474" w:header="851" w:footer="1587" w:gutter="113"/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Times New Roman" w:hAnsi="Times New Roman" w:eastAsia="方正楷体_GBK" w:cs="方正楷体_GBK"/>
          <w:kern w:val="2"/>
          <w:sz w:val="32"/>
          <w:szCs w:val="32"/>
          <w:lang w:val="en-US" w:eastAsia="zh-CN" w:bidi="ar-SA"/>
        </w:rPr>
        <w:t>2025年  月  日</w:t>
      </w:r>
    </w:p>
    <w:p w14:paraId="00FE2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1" w:after="100" w:afterAutospacing="1" w:line="500" w:lineRule="exact"/>
        <w:ind w:firstLine="0" w:firstLineChars="0"/>
        <w:jc w:val="center"/>
        <w:textAlignment w:val="auto"/>
        <w:outlineLvl w:val="9"/>
        <w:rPr>
          <w:rFonts w:hint="eastAsia" w:ascii="Times New Roman" w:hAnsi="Times New Roman" w:eastAsia="方正小标宋_GBK" w:cs="Times New Roman"/>
          <w:bCs/>
          <w:color w:val="000000"/>
          <w:sz w:val="44"/>
          <w:szCs w:val="32"/>
          <w:lang w:val="en-US" w:eastAsia="zh-CN"/>
        </w:rPr>
      </w:pPr>
      <w:r>
        <w:rPr>
          <w:rFonts w:hint="eastAsia" w:ascii="Times New Roman" w:hAnsi="Times New Roman" w:eastAsia="方正小标宋_GBK" w:cs="Times New Roman"/>
          <w:bCs/>
          <w:color w:val="000000"/>
          <w:sz w:val="44"/>
          <w:szCs w:val="32"/>
          <w:lang w:val="en-US" w:eastAsia="zh-CN"/>
        </w:rPr>
        <w:t>编   写   说   明</w:t>
      </w:r>
    </w:p>
    <w:p w14:paraId="33227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jc w:val="left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22"/>
        </w:rPr>
      </w:pP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为保证申报材料格式规范统一，便于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专家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审核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及相关材料查阅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，请在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申报书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过程中严格遵循以下格式要求：</w:t>
      </w:r>
    </w:p>
    <w:p w14:paraId="32A6C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一、申报书字体字号</w:t>
      </w:r>
    </w:p>
    <w:p w14:paraId="0A08F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jc w:val="left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22"/>
        </w:rPr>
      </w:pP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一级标题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（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三号黑体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，）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，二级标题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（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三号楷体_GB2312加粗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），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三级标题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（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三号仿宋_GB2312加粗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）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四级标题（三号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仿宋_GB2312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），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正文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（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三号仿宋_GB2312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两端对齐，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）</w:t>
      </w:r>
      <w:r>
        <w:rPr>
          <w:rFonts w:ascii="Times New Roman" w:hAnsi="Times New Roman" w:eastAsia="仿宋_GB2312" w:cs="Times New Roman"/>
          <w:color w:val="000000"/>
          <w:sz w:val="32"/>
          <w:szCs w:val="22"/>
        </w:rPr>
        <w:t>，数字及英文字母使用三号“Times New Roman”字体。</w:t>
      </w:r>
    </w:p>
    <w:p w14:paraId="07E74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页码位于页面底部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侧面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，从目录页开始至封底依次编码。</w:t>
      </w:r>
    </w:p>
    <w:p w14:paraId="40124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结构层次序数依次用“一、”“（一）”“1.”“（1）”标注。</w:t>
      </w:r>
    </w:p>
    <w:p w14:paraId="6583A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二、方案页边距及段落行距</w:t>
      </w:r>
    </w:p>
    <w:p w14:paraId="65FA9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kern w:val="2"/>
          <w:sz w:val="32"/>
          <w:szCs w:val="20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20"/>
          <w:lang w:val="en-US" w:eastAsia="zh-CN" w:bidi="ar-SA"/>
        </w:rPr>
        <w:t>页边距统一设置为“上下左右各为2.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0"/>
          <w:lang w:val="en-US" w:eastAsia="zh-CN" w:bidi="ar-SA"/>
        </w:rPr>
        <w:t>7</w:t>
      </w:r>
      <w:r>
        <w:rPr>
          <w:rFonts w:ascii="Times New Roman" w:hAnsi="Times New Roman" w:eastAsia="仿宋_GB2312" w:cs="Times New Roman"/>
          <w:color w:val="000000"/>
          <w:kern w:val="2"/>
          <w:sz w:val="32"/>
          <w:szCs w:val="20"/>
          <w:lang w:val="en-US" w:eastAsia="zh-CN" w:bidi="ar-SA"/>
        </w:rPr>
        <w:t>厘米”，纸张方向可根据正文内容设置为横向或纵向。段落行距统一设定为“固定值”28磅。</w:t>
      </w:r>
    </w:p>
    <w:p w14:paraId="14E30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三</w:t>
      </w: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、附件</w:t>
      </w:r>
    </w:p>
    <w:p w14:paraId="60F43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证明材料复印件要清晰可认，支撑正文内容有力。</w:t>
      </w:r>
    </w:p>
    <w:p w14:paraId="054C9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四</w:t>
      </w: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、方案装订要求</w:t>
      </w:r>
    </w:p>
    <w:p w14:paraId="035DE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20"/>
          <w:lang w:val="en-US" w:eastAsia="zh-CN" w:bidi="ar-SA"/>
        </w:rPr>
        <w:t>正文用A4纸双面黑白打印，封面和封底使用白色布纹纸，胶装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。申报书装订顺序：</w:t>
      </w:r>
    </w:p>
    <w:p w14:paraId="23F6D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（一）《支持科技服务业发展申报表》。</w:t>
      </w:r>
    </w:p>
    <w:p w14:paraId="48BDD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（二）《真实性及不重复享受财政资金承诺书》。</w:t>
      </w:r>
    </w:p>
    <w:p w14:paraId="3A282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（三）营业执照（名称变更的提供变更核准通知书）。</w:t>
      </w:r>
    </w:p>
    <w:p w14:paraId="451DA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（四）信用信息查询报告。</w:t>
      </w:r>
    </w:p>
    <w:p w14:paraId="1BD76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（五）申报书正文。</w:t>
      </w:r>
    </w:p>
    <w:p w14:paraId="68E53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22"/>
          <w:lang w:val="en-US" w:eastAsia="zh-CN" w:bidi="ar-SA"/>
        </w:rPr>
        <w:t>（六）提供服务的企业的服务合同等相关证明材料。</w:t>
      </w:r>
    </w:p>
    <w:p w14:paraId="6673C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560" w:firstLineChars="200"/>
        <w:jc w:val="both"/>
        <w:textAlignment w:val="auto"/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-SA"/>
        </w:rPr>
      </w:pPr>
    </w:p>
    <w:p w14:paraId="732A0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560" w:firstLineChars="200"/>
        <w:jc w:val="both"/>
        <w:textAlignment w:val="auto"/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sectPr>
          <w:headerReference r:id="rId3" w:type="default"/>
          <w:pgSz w:w="11906" w:h="16838"/>
          <w:pgMar w:top="2098" w:right="1587" w:bottom="1984" w:left="1474" w:header="851" w:footer="1587" w:gutter="113"/>
          <w:pgNumType w:fmt="decimal"/>
          <w:cols w:space="720" w:num="1"/>
          <w:rtlGutter w:val="0"/>
          <w:docGrid w:linePitch="312" w:charSpace="0"/>
        </w:sectPr>
      </w:pPr>
    </w:p>
    <w:p w14:paraId="02502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24"/>
          <w:lang w:val="en-US" w:eastAsia="zh-CN" w:bidi="ar-SA"/>
        </w:rPr>
        <w:t>支持科技服务业发展申报表</w:t>
      </w:r>
    </w:p>
    <w:p w14:paraId="2DFD26D1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</w:p>
    <w:p w14:paraId="06EEC46E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default" w:ascii="黑体" w:hAnsi="黑体" w:eastAsia="黑体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单位（盖章）：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758"/>
        <w:gridCol w:w="813"/>
        <w:gridCol w:w="929"/>
        <w:gridCol w:w="1176"/>
        <w:gridCol w:w="1192"/>
        <w:gridCol w:w="1285"/>
        <w:gridCol w:w="1285"/>
        <w:gridCol w:w="1249"/>
        <w:gridCol w:w="1358"/>
        <w:gridCol w:w="1861"/>
      </w:tblGrid>
      <w:tr w14:paraId="541E3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6AF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509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申报单位</w:t>
            </w: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9C4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336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主营业务领域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13A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成立时间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CB7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年营收（万元）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BF8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服务内容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884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服务“科大硅谷”入库企业数（个）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9F3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服务“科大硅谷”入库企业次数（次）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27D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服务“科大硅谷”入库企业费用总额</w:t>
            </w:r>
          </w:p>
          <w:p w14:paraId="59D9B5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（万元）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E87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是否享受过同类市级政策支持</w:t>
            </w:r>
          </w:p>
        </w:tc>
      </w:tr>
      <w:tr w14:paraId="06DB8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248D1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填写说明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F359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37A2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5897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99E9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3637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0DC3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6B4E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C08C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06A1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7FEA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没有请填“否，若有，请填写详细信息以及补助方式或金额</w:t>
            </w:r>
          </w:p>
        </w:tc>
      </w:tr>
      <w:tr w14:paraId="4168A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234E3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4F243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F1826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45131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80757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0B23E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79CA1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D0C21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B71CD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C3488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303FE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1E192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C1644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52165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16072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B52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1E57C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03641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459F1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C3F56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878F8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6EF20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0027D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749F5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00308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E9519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C4B33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2C104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CE1EA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49282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4F64D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EE634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828D9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AF4CD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186BC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5DFB5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D2E8D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...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6A6CC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22752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34FB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05EC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CD9B4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84D6D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89F99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37980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E33C5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20C65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1F4E0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2C48F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C503A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2478F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DAAA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E99A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11102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88EE3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BBFE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81446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26BA3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1CA558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0C7EC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15968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42AAA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AB882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0E081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D8607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3FBA4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F824A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AD6CB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4C466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2C853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AAED4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27A4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left"/>
        <w:textAlignment w:val="auto"/>
        <w:rPr>
          <w:rFonts w:hint="default" w:ascii="Times New Roman" w:hAnsi="Times New Roman"/>
          <w:lang w:val="en-US" w:eastAsia="zh-CN"/>
        </w:rPr>
        <w:sectPr>
          <w:pgSz w:w="16838" w:h="11906" w:orient="landscape"/>
          <w:pgMar w:top="1474" w:right="2098" w:bottom="1587" w:left="1984" w:header="851" w:footer="1587" w:gutter="113"/>
          <w:pgNumType w:fmt="decimal"/>
          <w:cols w:space="720" w:num="1"/>
          <w:rtlGutter w:val="0"/>
          <w:docGrid w:linePitch="312" w:charSpace="0"/>
        </w:sectPr>
      </w:pPr>
    </w:p>
    <w:p w14:paraId="2C07B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7BAE8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真实性及不重复享受财政资金承诺书</w:t>
      </w:r>
    </w:p>
    <w:p w14:paraId="1D4D5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楷体_GBK" w:cs="方正楷体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方正楷体_GBK"/>
          <w:sz w:val="32"/>
          <w:szCs w:val="32"/>
          <w:lang w:val="en-US" w:eastAsia="zh-CN"/>
        </w:rPr>
        <w:t>（模板）</w:t>
      </w:r>
    </w:p>
    <w:p w14:paraId="346FE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本单位（个人）本着诚实信用的原则郑重承诺：</w:t>
      </w:r>
    </w:p>
    <w:p w14:paraId="55005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1.本次提交申报的相关信息及佐证材料均真实、准确、可靠，如有不实之处，或违反相关规定，愿负相应法律责任，并承担由此产生的一切后果。</w:t>
      </w:r>
    </w:p>
    <w:p w14:paraId="74541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2.本次申报事项未享受市级同类政策支持，不存在重复申报的情况，如有弄虚作假，自愿退回全部支持资金并承担一切法律责任。</w:t>
      </w:r>
    </w:p>
    <w:p w14:paraId="7B835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3.如获相关政策支持，保证资金使用合法合规，自愿按照要求接受审计和检查，如不配合或者拒绝接受审计和检查，自愿退回全部支持资金并承担相应责任。</w:t>
      </w:r>
    </w:p>
    <w:p w14:paraId="3E69E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</w:p>
    <w:p w14:paraId="1BC87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法定代表人（个人）（签字）：</w:t>
      </w:r>
    </w:p>
    <w:p w14:paraId="28203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</w:p>
    <w:p w14:paraId="2706E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单位名称（盖章）：</w:t>
      </w:r>
    </w:p>
    <w:p w14:paraId="2B2B0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</w:p>
    <w:p w14:paraId="4EBF9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cs="仿宋_GB2312"/>
          <w:sz w:val="32"/>
          <w:szCs w:val="32"/>
          <w:lang w:val="en-US" w:eastAsia="zh-CN"/>
        </w:rPr>
        <w:sectPr>
          <w:pgSz w:w="11906" w:h="16838"/>
          <w:pgMar w:top="2098" w:right="1587" w:bottom="1984" w:left="1474" w:header="851" w:footer="1587" w:gutter="113"/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              年  月  日</w:t>
      </w:r>
    </w:p>
    <w:p w14:paraId="2EFF8F15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营业执照：</w:t>
      </w:r>
    </w:p>
    <w:p w14:paraId="29DD4715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55FFF74E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4013BB9F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7BFA82D7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  <w:t>信用信息报告：</w:t>
      </w:r>
    </w:p>
    <w:p w14:paraId="5E1384B9">
      <w:pPr>
        <w:widowControl w:val="0"/>
        <w:spacing w:after="120"/>
        <w:ind w:left="0" w:leftChars="0" w:firstLine="0" w:firstLineChars="0"/>
        <w:jc w:val="both"/>
        <w:rPr>
          <w:rFonts w:hint="eastAsia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00BE2363">
      <w:pPr>
        <w:widowControl w:val="0"/>
        <w:spacing w:after="120"/>
        <w:ind w:left="0" w:leftChars="0" w:firstLine="0" w:firstLineChars="0"/>
        <w:jc w:val="both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1E8E43D1">
      <w:pPr>
        <w:widowControl w:val="0"/>
        <w:spacing w:after="120"/>
        <w:ind w:left="0" w:leftChars="0" w:firstLine="0" w:firstLineChars="0"/>
        <w:jc w:val="both"/>
        <w:rPr>
          <w:rFonts w:hint="default" w:ascii="Times New Roman" w:hAnsi="Times New Roman" w:eastAsia="仿宋_GB2312" w:cs="Times New Roman"/>
          <w:kern w:val="2"/>
          <w:sz w:val="32"/>
          <w:szCs w:val="20"/>
          <w:lang w:val="en-US" w:eastAsia="zh-CN" w:bidi="ar-SA"/>
        </w:rPr>
      </w:pPr>
    </w:p>
    <w:p w14:paraId="660F9620">
      <w:pPr>
        <w:ind w:left="0" w:leftChars="0" w:firstLine="0" w:firstLineChars="0"/>
        <w:rPr>
          <w:rFonts w:hint="default" w:ascii="Times New Roman" w:hAnsi="Times New Roman"/>
          <w:lang w:val="en-US" w:eastAsia="zh-CN"/>
        </w:rPr>
        <w:sectPr>
          <w:pgSz w:w="11906" w:h="16838"/>
          <w:pgMar w:top="2098" w:right="1587" w:bottom="1984" w:left="1474" w:header="851" w:footer="1587" w:gutter="113"/>
          <w:pgNumType w:fmt="decimal"/>
          <w:cols w:space="720" w:num="1"/>
          <w:rtlGutter w:val="0"/>
          <w:docGrid w:linePitch="312" w:charSpace="0"/>
        </w:sectPr>
      </w:pPr>
    </w:p>
    <w:p w14:paraId="37EB99F8">
      <w:pPr>
        <w:keepNext/>
        <w:keepLines/>
        <w:widowControl w:val="0"/>
        <w:adjustRightInd w:val="0"/>
        <w:snapToGrid w:val="0"/>
        <w:spacing w:line="560" w:lineRule="atLeast"/>
        <w:ind w:firstLine="640" w:firstLineChars="200"/>
        <w:jc w:val="both"/>
        <w:outlineLvl w:val="0"/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一</w:t>
      </w: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机构基本情况</w:t>
      </w:r>
    </w:p>
    <w:p w14:paraId="1708D19D"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一是介绍机构注册时间、注册地、上市情况、股权结构、管理架构、主营业务、上下游客户，提供的服务类型、在“科大规范”范围内实体运营情况等。</w:t>
      </w:r>
    </w:p>
    <w:p w14:paraId="56E35932"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二是介绍机构发展情况，生产经营和收益情况、近年来的营收，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val="en-US" w:eastAsia="zh-CN"/>
        </w:rPr>
        <w:t>2024年营收情况、人员团队情况、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服务的企业情况等。</w:t>
      </w:r>
    </w:p>
    <w:p w14:paraId="68C350C5">
      <w:pPr>
        <w:keepNext/>
        <w:keepLines/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eastAsia="zh-CN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eastAsia="zh-CN"/>
        </w:rPr>
        <w:t>二</w:t>
      </w: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</w:rPr>
        <w:t>、</w:t>
      </w: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eastAsia="zh-CN"/>
        </w:rPr>
        <w:t>服务企业情况</w:t>
      </w:r>
    </w:p>
    <w:p w14:paraId="78F708ED"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一是主要介绍服务机构提供的服务类型，服务企业的数量、服务企业的次数、服务的总成交额，提供服务“科大硅谷”内企业清单。</w:t>
      </w:r>
    </w:p>
    <w:p w14:paraId="33B333BC">
      <w:pPr>
        <w:adjustRightInd w:val="0"/>
        <w:snapToGrid w:val="0"/>
        <w:spacing w:line="240" w:lineRule="auto"/>
        <w:ind w:firstLine="0" w:firstLineChars="0"/>
        <w:jc w:val="center"/>
        <w:rPr>
          <w:rFonts w:hint="eastAsia" w:ascii="Times New Roman" w:hAnsi="Times New Roman" w:eastAsia="黑体" w:cs="Times New Roman"/>
          <w:bCs/>
          <w:color w:val="000000"/>
          <w:kern w:val="44"/>
          <w:sz w:val="28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28"/>
          <w:szCs w:val="44"/>
          <w:lang w:val="en-US" w:eastAsia="zh-CN" w:bidi="ar-SA"/>
        </w:rPr>
        <w:t>服务“科大硅谷”企业清单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282"/>
        <w:gridCol w:w="1609"/>
        <w:gridCol w:w="1574"/>
        <w:gridCol w:w="1556"/>
        <w:gridCol w:w="1661"/>
      </w:tblGrid>
      <w:tr w14:paraId="7337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pct"/>
            <w:noWrap w:val="0"/>
            <w:vAlign w:val="center"/>
          </w:tcPr>
          <w:p w14:paraId="152BA161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序号</w:t>
            </w:r>
          </w:p>
        </w:tc>
        <w:tc>
          <w:tcPr>
            <w:tcW w:w="752" w:type="pct"/>
            <w:noWrap w:val="0"/>
            <w:vAlign w:val="center"/>
          </w:tcPr>
          <w:p w14:paraId="549F8438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服务企业名称</w:t>
            </w:r>
          </w:p>
        </w:tc>
        <w:tc>
          <w:tcPr>
            <w:tcW w:w="944" w:type="pct"/>
            <w:noWrap w:val="0"/>
            <w:vAlign w:val="center"/>
          </w:tcPr>
          <w:p w14:paraId="74500F45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服务企业地址</w:t>
            </w:r>
          </w:p>
        </w:tc>
        <w:tc>
          <w:tcPr>
            <w:tcW w:w="923" w:type="pct"/>
            <w:noWrap w:val="0"/>
            <w:vAlign w:val="center"/>
          </w:tcPr>
          <w:p w14:paraId="7F107B1E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服务企业内容</w:t>
            </w:r>
          </w:p>
        </w:tc>
        <w:tc>
          <w:tcPr>
            <w:tcW w:w="913" w:type="pct"/>
            <w:noWrap w:val="0"/>
            <w:vAlign w:val="center"/>
          </w:tcPr>
          <w:p w14:paraId="4D5AE47D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服务企业金额（万元）</w:t>
            </w:r>
          </w:p>
        </w:tc>
        <w:tc>
          <w:tcPr>
            <w:tcW w:w="974" w:type="pct"/>
            <w:noWrap w:val="0"/>
            <w:vAlign w:val="center"/>
          </w:tcPr>
          <w:p w14:paraId="1B151F44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黑体" w:cs="Times New Roman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eastAsia="zh-CN"/>
              </w:rPr>
              <w:t>服务企业时间</w:t>
            </w:r>
          </w:p>
        </w:tc>
      </w:tr>
      <w:tr w14:paraId="11037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pct"/>
            <w:noWrap w:val="0"/>
            <w:vAlign w:val="center"/>
          </w:tcPr>
          <w:p w14:paraId="12FDFE85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1</w:t>
            </w:r>
          </w:p>
        </w:tc>
        <w:tc>
          <w:tcPr>
            <w:tcW w:w="752" w:type="pct"/>
            <w:noWrap w:val="0"/>
            <w:vAlign w:val="center"/>
          </w:tcPr>
          <w:p w14:paraId="5608A522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A138EC1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23" w:type="pct"/>
            <w:noWrap w:val="0"/>
            <w:vAlign w:val="center"/>
          </w:tcPr>
          <w:p w14:paraId="01720C44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13" w:type="pct"/>
            <w:noWrap w:val="0"/>
            <w:vAlign w:val="center"/>
          </w:tcPr>
          <w:p w14:paraId="0293A3B5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74" w:type="pct"/>
            <w:noWrap w:val="0"/>
            <w:vAlign w:val="center"/>
          </w:tcPr>
          <w:p w14:paraId="084AF73A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  <w:tr w14:paraId="58CDF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pct"/>
            <w:noWrap w:val="0"/>
            <w:vAlign w:val="center"/>
          </w:tcPr>
          <w:p w14:paraId="2D0EA4FF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2</w:t>
            </w:r>
          </w:p>
        </w:tc>
        <w:tc>
          <w:tcPr>
            <w:tcW w:w="752" w:type="pct"/>
            <w:noWrap w:val="0"/>
            <w:vAlign w:val="center"/>
          </w:tcPr>
          <w:p w14:paraId="58FD8658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0E07956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23" w:type="pct"/>
            <w:noWrap w:val="0"/>
            <w:vAlign w:val="center"/>
          </w:tcPr>
          <w:p w14:paraId="6998212C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13" w:type="pct"/>
            <w:noWrap w:val="0"/>
            <w:vAlign w:val="center"/>
          </w:tcPr>
          <w:p w14:paraId="24C1B13D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74" w:type="pct"/>
            <w:noWrap w:val="0"/>
            <w:vAlign w:val="center"/>
          </w:tcPr>
          <w:p w14:paraId="3ABA3E6E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  <w:tr w14:paraId="1F838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pct"/>
            <w:noWrap w:val="0"/>
            <w:vAlign w:val="center"/>
          </w:tcPr>
          <w:p w14:paraId="7D35D637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3</w:t>
            </w:r>
          </w:p>
        </w:tc>
        <w:tc>
          <w:tcPr>
            <w:tcW w:w="752" w:type="pct"/>
            <w:noWrap w:val="0"/>
            <w:vAlign w:val="center"/>
          </w:tcPr>
          <w:p w14:paraId="1E8D9963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18EAB3B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23" w:type="pct"/>
            <w:noWrap w:val="0"/>
            <w:vAlign w:val="center"/>
          </w:tcPr>
          <w:p w14:paraId="11EF7CB7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13" w:type="pct"/>
            <w:noWrap w:val="0"/>
            <w:vAlign w:val="center"/>
          </w:tcPr>
          <w:p w14:paraId="0B2C0FFD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74" w:type="pct"/>
            <w:noWrap w:val="0"/>
            <w:vAlign w:val="center"/>
          </w:tcPr>
          <w:p w14:paraId="2AA703AB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  <w:tr w14:paraId="5282E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pct"/>
            <w:noWrap w:val="0"/>
            <w:vAlign w:val="center"/>
          </w:tcPr>
          <w:p w14:paraId="6735D264">
            <w:pPr>
              <w:widowControl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sz w:val="24"/>
                <w:u w:val="none"/>
                <w:lang w:val="en-US" w:eastAsia="zh-CN"/>
              </w:rPr>
              <w:t>...</w:t>
            </w:r>
          </w:p>
        </w:tc>
        <w:tc>
          <w:tcPr>
            <w:tcW w:w="752" w:type="pct"/>
            <w:noWrap w:val="0"/>
            <w:vAlign w:val="center"/>
          </w:tcPr>
          <w:p w14:paraId="71253A24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0F47541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23" w:type="pct"/>
            <w:noWrap w:val="0"/>
            <w:vAlign w:val="center"/>
          </w:tcPr>
          <w:p w14:paraId="19DE7F5D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13" w:type="pct"/>
            <w:noWrap w:val="0"/>
            <w:vAlign w:val="center"/>
          </w:tcPr>
          <w:p w14:paraId="709A4695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  <w:tc>
          <w:tcPr>
            <w:tcW w:w="974" w:type="pct"/>
            <w:noWrap w:val="0"/>
            <w:vAlign w:val="center"/>
          </w:tcPr>
          <w:p w14:paraId="3A390964">
            <w:pPr>
              <w:jc w:val="center"/>
              <w:rPr>
                <w:rFonts w:hint="eastAsia" w:ascii="Times New Roman" w:hAnsi="Times New Roman" w:eastAsia="仿宋_GB2312" w:cs="Times New Roman"/>
                <w:lang w:eastAsia="zh-CN"/>
              </w:rPr>
            </w:pPr>
          </w:p>
        </w:tc>
      </w:tr>
    </w:tbl>
    <w:p w14:paraId="418ED8C5"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22"/>
          <w:lang w:eastAsia="zh-CN"/>
        </w:rPr>
        <w:t>二是主要阐述服务企业取得的相关成果，以及服务企业达成目标情况等。</w:t>
      </w:r>
    </w:p>
    <w:p w14:paraId="4FAC9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三</w:t>
      </w:r>
      <w:r>
        <w:rPr>
          <w:rFonts w:ascii="Times New Roman" w:hAnsi="Times New Roman" w:eastAsia="黑体" w:cs="Times New Roman"/>
          <w:bCs/>
          <w:color w:val="000000"/>
          <w:kern w:val="44"/>
          <w:sz w:val="32"/>
          <w:szCs w:val="44"/>
          <w:lang w:val="en-US" w:eastAsia="zh-CN" w:bidi="ar-SA"/>
        </w:rPr>
        <w:t>、相关附件</w:t>
      </w:r>
    </w:p>
    <w:p w14:paraId="6B9A4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楷体_GB2312"/>
          <w:b/>
          <w:bCs/>
          <w:color w:val="000000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楷体_GB2312" w:cs="楷体_GB2312"/>
          <w:b/>
          <w:bCs/>
          <w:color w:val="000000"/>
          <w:sz w:val="32"/>
          <w:szCs w:val="22"/>
          <w:lang w:val="en-US" w:eastAsia="zh-CN"/>
        </w:rPr>
        <w:t>（一）2024年度财务审计报告；</w:t>
      </w:r>
    </w:p>
    <w:p w14:paraId="7CFA5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Times New Roman" w:hAnsi="Times New Roman" w:eastAsia="楷体_GB2312" w:cs="楷体_GB2312"/>
          <w:b/>
          <w:bCs/>
          <w:color w:val="000000"/>
          <w:sz w:val="32"/>
          <w:szCs w:val="22"/>
          <w:lang w:val="en-US" w:eastAsia="zh-CN"/>
        </w:rPr>
      </w:pPr>
      <w:r>
        <w:rPr>
          <w:rFonts w:hint="eastAsia" w:ascii="Times New Roman" w:hAnsi="Times New Roman" w:eastAsia="楷体_GB2312" w:cs="楷体_GB2312"/>
          <w:b/>
          <w:bCs/>
          <w:color w:val="000000"/>
          <w:sz w:val="32"/>
          <w:szCs w:val="22"/>
          <w:lang w:val="en-US" w:eastAsia="zh-CN"/>
        </w:rPr>
        <w:t>（二）服务合同以及成果文件或收款凭证；</w:t>
      </w:r>
    </w:p>
    <w:p w14:paraId="2B1F167B">
      <w:pPr>
        <w:ind w:firstLine="643" w:firstLineChars="200"/>
      </w:pPr>
      <w:r>
        <w:rPr>
          <w:rFonts w:hint="eastAsia" w:ascii="Times New Roman" w:hAnsi="Times New Roman" w:eastAsia="楷体_GB2312" w:cs="楷体_GB2312"/>
          <w:b/>
          <w:bCs/>
          <w:color w:val="000000"/>
          <w:kern w:val="2"/>
          <w:sz w:val="32"/>
          <w:szCs w:val="22"/>
          <w:lang w:val="en-US" w:eastAsia="zh-CN" w:bidi="ar-SA"/>
        </w:rPr>
        <w:t>（三）其他支撑佐证材料。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D284878-214D-4DB6-BB8E-C8B60CA7173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680EA03-A6D5-4339-AC11-52DE010A75F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77AB758-C8BA-4048-AC45-D69FC4A7F2A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96109753-BD9A-4471-BE6F-48D5E9AA8165}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5" w:fontKey="{1106EB5F-6AEB-451C-B770-2A6CDDBF3FE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ADA43BF3-8607-40DC-9E87-37D95D8927B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C6B8B994-6404-41FB-9F4E-A7119069566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77A82">
    <w:pPr>
      <w:widowControl w:val="0"/>
      <w:pBdr>
        <w:bottom w:val="none" w:color="auto" w:sz="0" w:space="0"/>
      </w:pBdr>
      <w:adjustRightInd w:val="0"/>
      <w:snapToGrid w:val="0"/>
      <w:spacing w:line="240" w:lineRule="atLeast"/>
      <w:ind w:left="8000" w:firstLine="360" w:firstLineChars="200"/>
      <w:jc w:val="center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00000000"/>
    <w:rsid w:val="067B3E14"/>
    <w:rsid w:val="1240531C"/>
    <w:rsid w:val="15893949"/>
    <w:rsid w:val="74B8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1284</Words>
  <Characters>1348</Characters>
  <Lines>0</Lines>
  <Paragraphs>0</Paragraphs>
  <TotalTime>3</TotalTime>
  <ScaleCrop>false</ScaleCrop>
  <LinksUpToDate>false</LinksUpToDate>
  <CharactersWithSpaces>1433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2023-10-07T10:44:00Z</dcterms:created>
  <dc:creator>科大硅谷</dc:creator>
  <cp:lastModifiedBy>Amy</cp:lastModifiedBy>
  <dcterms:modified xsi:type="dcterms:W3CDTF">2025-03-24T07:20:03Z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12A0E824147C4BE8B3D8B8BA95CE6980_12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