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仿宋_GB2312" w:hAnsi="仿宋_GB2312" w:cs="仿宋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绩效目标承诺书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本单位对项目实施作出如下承诺：</w:t>
      </w: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1.项目总投资不少于    万元；</w:t>
      </w: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2.项目研发成果如下：</w:t>
      </w: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3.项目创新点如下：</w:t>
      </w: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4.产业化指标：</w:t>
      </w:r>
    </w:p>
    <w:p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产线建设、产品类别、销售收入等。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单位（盖章）：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</w:t>
      </w:r>
    </w:p>
    <w:p>
      <w:pPr>
        <w:jc w:val="right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5C845E5-BBF2-4A96-A380-E75C4EAC7B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04EE692-112E-4EF8-9982-6B31C9678B7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362B4F3-821D-4A47-913F-8A64C4C652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000000"/>
    <w:rsid w:val="28D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2023-10-07T10:25:21Z</dcterms:created>
  <dc:creator>科大硅谷</dc:creator>
  <cp:lastModifiedBy>李庆伟</cp:lastModifiedBy>
  <dcterms:modified xsi:type="dcterms:W3CDTF">2023-10-07T10:26:22Z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3359192344484BADA91E75D842472701_12</vt:lpwstr>
  </property>
</Properties>
</file>