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left"/>
        <w:rPr>
          <w:rFonts w:hint="eastAsia" w:ascii="方正小标宋简体" w:eastAsia="方正小标宋简体"/>
          <w:sz w:val="36"/>
          <w:szCs w:val="36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kern w:val="0"/>
          <w:sz w:val="32"/>
          <w:szCs w:val="32"/>
          <w:lang w:val="en-US" w:eastAsia="zh-CN"/>
        </w:rPr>
        <w:t>2</w:t>
      </w:r>
    </w:p>
    <w:p>
      <w:pPr>
        <w:shd w:val="clear" w:color="auto" w:fill="FFFFFF"/>
        <w:snapToGrid w:val="0"/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hd w:val="clear" w:color="auto" w:fill="FFFFFF"/>
        <w:snapToGrid w:val="0"/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表1：</w:t>
      </w:r>
      <w:r>
        <w:rPr>
          <w:rFonts w:hint="eastAsia" w:ascii="方正小标宋简体" w:eastAsia="方正小标宋简体"/>
          <w:sz w:val="36"/>
          <w:szCs w:val="36"/>
        </w:rPr>
        <w:t>企业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六大类标准参数明细</w:t>
      </w:r>
      <w:r>
        <w:rPr>
          <w:rFonts w:hint="eastAsia" w:ascii="方正小标宋简体" w:eastAsia="方正小标宋简体"/>
          <w:sz w:val="36"/>
          <w:szCs w:val="36"/>
        </w:rPr>
        <w:t>表</w:t>
      </w:r>
    </w:p>
    <w:p>
      <w:pPr>
        <w:snapToGrid w:val="0"/>
        <w:spacing w:line="560" w:lineRule="exact"/>
        <w:rPr>
          <w:rFonts w:hint="eastAsia" w:ascii="楷体" w:hAnsi="楷体" w:eastAsia="楷体"/>
          <w:sz w:val="24"/>
        </w:rPr>
      </w:pPr>
    </w:p>
    <w:p>
      <w:pPr>
        <w:snapToGrid w:val="0"/>
        <w:spacing w:line="560" w:lineRule="exact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楷体" w:hAnsi="楷体" w:eastAsia="楷体"/>
          <w:sz w:val="24"/>
        </w:rPr>
        <w:t xml:space="preserve">企业盖章： </w:t>
      </w:r>
    </w:p>
    <w:tbl>
      <w:tblPr>
        <w:tblStyle w:val="6"/>
        <w:tblW w:w="85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1"/>
        <w:gridCol w:w="688"/>
        <w:gridCol w:w="1100"/>
        <w:gridCol w:w="1062"/>
        <w:gridCol w:w="663"/>
        <w:gridCol w:w="662"/>
        <w:gridCol w:w="1075"/>
        <w:gridCol w:w="1163"/>
        <w:gridCol w:w="1079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参数类型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参数名称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标准内容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标准上下限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标准来源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达标率（%）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单据编号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3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工艺参数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3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质量参数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4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物耗参数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5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能耗参数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0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环保参数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86" w:hRule="atLeast"/>
          <w:jc w:val="center"/>
        </w:trPr>
        <w:tc>
          <w:tcPr>
            <w:tcW w:w="10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应急响应参数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  <w:rPrChange w:id="34" w:author="台芳" w:date="2025-02-11T17:05:53Z">
            <w:rPr>
              <w:rFonts w:hint="eastAsia" w:eastAsia="仿宋_GB2312"/>
              <w:sz w:val="24"/>
              <w:szCs w:val="24"/>
              <w:lang w:val="en-US" w:eastAsia="zh-CN"/>
            </w:rPr>
          </w:rPrChange>
        </w:rPr>
        <w:t>1</w:t>
      </w:r>
      <w:r>
        <w:rPr>
          <w:rFonts w:hint="eastAsia" w:eastAsia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本表需用EXCEL编辑，达标率需用记录数据对标上下限</w:t>
      </w:r>
      <w:ins w:id="35" w:author="台芳" w:date="2025-02-12T11:44:03Z">
        <w:r>
          <w:rPr>
            <w:rFonts w:hint="eastAsia" w:ascii="仿宋_GB2312" w:hAnsi="仿宋_GB2312" w:eastAsia="仿宋_GB2312" w:cs="仿宋_GB2312"/>
            <w:b w:val="0"/>
            <w:bCs w:val="0"/>
            <w:kern w:val="0"/>
            <w:sz w:val="24"/>
            <w:szCs w:val="24"/>
            <w:lang w:val="en-US" w:eastAsia="zh-CN" w:bidi="ar"/>
          </w:rPr>
          <w:t>结合</w:t>
        </w:r>
      </w:ins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公式计算所得；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>有信息系统可直接导出</w:t>
      </w:r>
      <w:ins w:id="36" w:author="台芳" w:date="2025-02-12T11:44:33Z">
        <w:r>
          <w:rPr>
            <w:rFonts w:hint="eastAsia" w:ascii="仿宋_GB2312" w:hAnsi="仿宋_GB2312" w:eastAsia="仿宋_GB2312" w:cs="仿宋_GB2312"/>
            <w:color w:val="auto"/>
            <w:kern w:val="0"/>
            <w:sz w:val="24"/>
            <w:szCs w:val="24"/>
            <w:lang w:val="en-US" w:eastAsia="zh-CN" w:bidi="ar"/>
          </w:rPr>
          <w:t>数据</w:t>
        </w:r>
      </w:ins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>，仅需提供系统页面截图。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right="0" w:rightChars="0"/>
        <w:jc w:val="left"/>
        <w:textAlignment w:val="auto"/>
        <w:outlineLvl w:val="9"/>
        <w:rPr>
          <w:rFonts w:hint="eastAsia" w:ascii="方正小标宋简体" w:hAnsi="宋体" w:eastAsia="方正小标宋简体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>2.企业另需提供工艺流程图、单据（如巡检记录单、检验单等），其中单据需编号并在流程图中标注。</w:t>
      </w:r>
    </w:p>
    <w:p>
      <w:pPr>
        <w:pStyle w:val="2"/>
        <w:rPr>
          <w:rFonts w:hint="eastAsia" w:ascii="方正小标宋简体" w:hAnsi="宋体" w:eastAsia="方正小标宋简体"/>
          <w:sz w:val="36"/>
          <w:szCs w:val="36"/>
        </w:rPr>
      </w:pPr>
    </w:p>
    <w:p>
      <w:pPr>
        <w:pStyle w:val="2"/>
        <w:rPr>
          <w:rFonts w:hint="eastAsia" w:ascii="方正小标宋简体" w:hAnsi="宋体" w:eastAsia="方正小标宋简体"/>
          <w:sz w:val="36"/>
          <w:szCs w:val="36"/>
        </w:rPr>
      </w:pPr>
    </w:p>
    <w:p>
      <w:pPr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br w:type="page"/>
      </w:r>
    </w:p>
    <w:p>
      <w:pPr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表2：</w:t>
      </w:r>
      <w:r>
        <w:rPr>
          <w:rFonts w:hint="eastAsia" w:ascii="方正小标宋简体" w:hAnsi="宋体" w:eastAsia="方正小标宋简体"/>
          <w:sz w:val="36"/>
          <w:szCs w:val="36"/>
        </w:rPr>
        <w:t>企业定标贯标情况表</w:t>
      </w:r>
    </w:p>
    <w:p>
      <w:pPr>
        <w:snapToGrid w:val="0"/>
        <w:spacing w:line="560" w:lineRule="exact"/>
        <w:rPr>
          <w:rFonts w:hint="eastAsia" w:ascii="楷体" w:hAnsi="楷体" w:eastAsia="楷体"/>
          <w:sz w:val="24"/>
        </w:rPr>
      </w:pPr>
    </w:p>
    <w:p>
      <w:pPr>
        <w:snapToGrid w:val="0"/>
        <w:spacing w:line="560" w:lineRule="exact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楷体" w:hAnsi="楷体" w:eastAsia="楷体"/>
          <w:sz w:val="24"/>
        </w:rPr>
        <w:t xml:space="preserve">企业盖章： </w:t>
      </w:r>
    </w:p>
    <w:tbl>
      <w:tblPr>
        <w:tblStyle w:val="6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1031"/>
        <w:gridCol w:w="1006"/>
        <w:gridCol w:w="932"/>
        <w:gridCol w:w="997"/>
        <w:gridCol w:w="1187"/>
        <w:gridCol w:w="965"/>
        <w:gridCol w:w="985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车间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应制定标准的参数数量</w:t>
            </w: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已制定标准的参数数量</w:t>
            </w:r>
          </w:p>
        </w:tc>
        <w:tc>
          <w:tcPr>
            <w:tcW w:w="93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已执行标准的参数数量</w:t>
            </w:r>
          </w:p>
        </w:tc>
        <w:tc>
          <w:tcPr>
            <w:tcW w:w="9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标准要求控制的参数数量</w:t>
            </w:r>
          </w:p>
        </w:tc>
        <w:tc>
          <w:tcPr>
            <w:tcW w:w="1187" w:type="dxa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执行标准要求控制的参数数量</w:t>
            </w: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定标率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（%）</w:t>
            </w:r>
          </w:p>
        </w:tc>
        <w:tc>
          <w:tcPr>
            <w:tcW w:w="98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达标率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（%）</w:t>
            </w:r>
          </w:p>
        </w:tc>
        <w:tc>
          <w:tcPr>
            <w:tcW w:w="101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贯标率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车间1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车间2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合计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ins w:id="37" w:author="台芳" w:date="2025-02-11T17:22:59Z"/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  <w:rPrChange w:id="38" w:author="台芳" w:date="2025-02-11T17:22:56Z">
            <w:rPr>
              <w:rFonts w:hint="eastAsia" w:ascii="仿宋_GB2312" w:hAnsi="仿宋_GB2312" w:eastAsia="仿宋_GB2312" w:cs="仿宋_GB2312"/>
              <w:b w:val="0"/>
              <w:bCs w:val="0"/>
              <w:kern w:val="0"/>
              <w:sz w:val="24"/>
              <w:szCs w:val="24"/>
              <w:lang w:val="en-US" w:eastAsia="zh-CN" w:bidi="ar"/>
            </w:rPr>
          </w:rPrChange>
        </w:rPr>
        <w:t>说明：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本表需用EXCEL编辑，根据《企业六大类标准参数明细表》，由公式计算自动生成。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</w:rPr>
        <w:tab/>
      </w:r>
    </w:p>
    <w:p>
      <w:pPr>
        <w:pStyle w:val="2"/>
        <w:rPr>
          <w:ins w:id="39" w:author="朱晋莹" w:date="2025-02-19T08:03:52Z"/>
          <w:rFonts w:hint="eastAsia"/>
          <w:lang w:val="en-US" w:eastAsia="zh-CN"/>
        </w:rPr>
      </w:pPr>
    </w:p>
    <w:p>
      <w:pPr>
        <w:pStyle w:val="2"/>
        <w:rPr>
          <w:ins w:id="40" w:author="台芳" w:date="2025-02-11T16:35:23Z"/>
          <w:del w:id="41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42" w:author="台芳" w:date="2025-02-11T17:23:28Z"/>
          <w:del w:id="43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44" w:author="台芳" w:date="2025-02-11T17:23:28Z"/>
          <w:del w:id="45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46" w:author="台芳" w:date="2025-02-11T17:23:28Z"/>
          <w:del w:id="47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48" w:author="台芳" w:date="2025-02-11T17:23:28Z"/>
          <w:del w:id="49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50" w:author="台芳" w:date="2025-02-11T17:23:28Z"/>
          <w:del w:id="51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52" w:author="台芳" w:date="2025-02-11T17:23:29Z"/>
          <w:del w:id="53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54" w:author="台芳" w:date="2025-02-11T17:23:29Z"/>
          <w:del w:id="55" w:author="朱晋莹" w:date="2025-02-19T08:03:50Z"/>
          <w:rFonts w:hint="eastAsia"/>
          <w:lang w:val="en-US" w:eastAsia="zh-CN"/>
        </w:rPr>
      </w:pPr>
    </w:p>
    <w:p>
      <w:pPr>
        <w:pStyle w:val="2"/>
        <w:rPr>
          <w:ins w:id="56" w:author="台芳" w:date="2025-02-11T17:23:30Z"/>
          <w:del w:id="57" w:author="朱晋莹" w:date="2025-02-19T08:03:50Z"/>
          <w:rFonts w:hint="eastAsia"/>
          <w:lang w:val="en-US" w:eastAsia="zh-CN"/>
        </w:rPr>
      </w:pPr>
    </w:p>
    <w:p>
      <w:pPr>
        <w:pStyle w:val="2"/>
        <w:rPr>
          <w:del w:id="58" w:author="朱晋莹" w:date="2025-02-19T08:03:50Z"/>
          <w:rFonts w:hint="eastAsia"/>
          <w:lang w:val="en-US" w:eastAsia="zh-CN"/>
        </w:rPr>
      </w:pPr>
    </w:p>
    <w:p>
      <w:pPr>
        <w:jc w:val="left"/>
        <w:rPr>
          <w:ins w:id="60" w:author="朱晋莹" w:date="2025-02-19T08:04:42Z"/>
          <w:rFonts w:hint="eastAsia" w:ascii="方正小标宋简体" w:hAnsi="宋体" w:eastAsia="方正小标宋简体"/>
          <w:sz w:val="36"/>
          <w:szCs w:val="36"/>
          <w:lang w:val="en-US" w:eastAsia="zh-CN"/>
        </w:rPr>
        <w:pPrChange w:id="59" w:author="朱晋莹" w:date="2025-02-19T08:04:42Z">
          <w:pPr>
            <w:jc w:val="center"/>
          </w:pPr>
        </w:pPrChange>
      </w:pPr>
      <w:ins w:id="61" w:author="朱晋莹" w:date="2025-02-19T08:04:42Z">
        <w:r>
          <w:rPr>
            <w:rFonts w:hint="eastAsia" w:ascii="方正小标宋简体" w:hAnsi="宋体" w:eastAsia="方正小标宋简体"/>
            <w:sz w:val="36"/>
            <w:szCs w:val="36"/>
            <w:lang w:val="en-US" w:eastAsia="zh-CN"/>
          </w:rPr>
          <w:br w:type="page"/>
        </w:r>
      </w:ins>
    </w:p>
    <w:p>
      <w:pPr>
        <w:jc w:val="center"/>
        <w:rPr>
          <w:rFonts w:hint="eastAsia" w:ascii="楷体" w:hAnsi="楷体" w:eastAsia="楷体"/>
          <w:sz w:val="2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表3：企业首检合格率情况</w:t>
      </w:r>
      <w:r>
        <w:rPr>
          <w:rFonts w:hint="eastAsia" w:ascii="方正小标宋简体" w:hAnsi="宋体" w:eastAsia="方正小标宋简体"/>
          <w:sz w:val="36"/>
          <w:szCs w:val="36"/>
        </w:rPr>
        <w:t>表</w:t>
      </w:r>
    </w:p>
    <w:p>
      <w:pPr>
        <w:snapToGrid w:val="0"/>
        <w:spacing w:line="560" w:lineRule="exact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楷体" w:hAnsi="楷体" w:eastAsia="楷体"/>
          <w:sz w:val="24"/>
        </w:rPr>
        <w:t xml:space="preserve">企业盖章： </w:t>
      </w:r>
    </w:p>
    <w:tbl>
      <w:tblPr>
        <w:tblStyle w:val="6"/>
        <w:tblW w:w="90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9"/>
        <w:gridCol w:w="1491"/>
        <w:gridCol w:w="1546"/>
        <w:gridCol w:w="1538"/>
        <w:gridCol w:w="1837"/>
        <w:gridCol w:w="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工序编号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检验工序名称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检验内容说明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首检合格率（%）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统计起止年月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检验单据编号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  <w:jc w:val="center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ins w:id="62" w:author="台芳" w:date="2025-02-11T17:06:42Z">
              <w:r>
                <w:rPr>
                  <w:rFonts w:hint="eastAsia" w:ascii="仿宋" w:hAnsi="仿宋" w:eastAsia="仿宋" w:cs="仿宋"/>
                  <w:kern w:val="0"/>
                  <w:sz w:val="24"/>
                  <w:szCs w:val="24"/>
                </w:rPr>
                <w:t>…</w:t>
              </w:r>
            </w:ins>
            <w:del w:id="63" w:author="台芳" w:date="2025-02-11T17:06:42Z">
              <w:r>
                <w:rPr>
                  <w:rFonts w:hint="eastAsia" w:ascii="仿宋" w:hAnsi="仿宋" w:eastAsia="仿宋" w:cs="仿宋"/>
                  <w:kern w:val="0"/>
                  <w:sz w:val="24"/>
                  <w:lang w:val="en-US" w:eastAsia="zh-CN"/>
                </w:rPr>
                <w:delText>4</w:delText>
              </w:r>
            </w:del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ins w:id="64" w:author="台芳" w:date="2025-02-11T17:23:49Z"/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 w:bidi="ar"/>
          <w:rPrChange w:id="65" w:author="台芳" w:date="2025-02-11T17:23:52Z">
            <w:rPr>
              <w:rFonts w:hint="eastAsia" w:ascii="仿宋_GB2312" w:hAnsi="仿宋_GB2312" w:eastAsia="仿宋_GB2312" w:cs="仿宋_GB2312"/>
              <w:b w:val="0"/>
              <w:bCs w:val="0"/>
              <w:kern w:val="0"/>
              <w:sz w:val="24"/>
              <w:szCs w:val="24"/>
              <w:lang w:val="en-US" w:eastAsia="zh-CN" w:bidi="ar"/>
            </w:rPr>
          </w:rPrChange>
        </w:rPr>
        <w:t>说明：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本表需用EXCEL编辑，首检合格率需提供计算过程；有信息系统可直接导出</w:t>
      </w:r>
      <w:ins w:id="66" w:author="台芳" w:date="2025-02-12T11:48:11Z">
        <w:r>
          <w:rPr>
            <w:rFonts w:hint="eastAsia" w:ascii="仿宋_GB2312" w:hAnsi="仿宋_GB2312" w:eastAsia="仿宋_GB2312" w:cs="仿宋_GB2312"/>
            <w:b w:val="0"/>
            <w:bCs w:val="0"/>
            <w:kern w:val="0"/>
            <w:sz w:val="24"/>
            <w:szCs w:val="24"/>
            <w:lang w:val="en-US" w:eastAsia="zh-CN" w:bidi="ar"/>
          </w:rPr>
          <w:t>数据</w:t>
        </w:r>
      </w:ins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 w:bidi="ar"/>
        </w:rPr>
        <w:t>，仅需提供系统页面截图。企业需对检验单据编号，并在工艺流程图中标注。</w:t>
      </w:r>
    </w:p>
    <w:p>
      <w:pPr>
        <w:pStyle w:val="2"/>
        <w:rPr>
          <w:rFonts w:hint="eastAsia"/>
          <w:lang w:eastAsia="zh-CN"/>
        </w:rPr>
      </w:pPr>
    </w:p>
    <w:sectPr>
      <w:footerReference r:id="rId3" w:type="default"/>
      <w:pgSz w:w="11906" w:h="16838"/>
      <w:pgMar w:top="2098" w:right="1474" w:bottom="1814" w:left="1587" w:header="851" w:footer="992" w:gutter="0"/>
      <w:pgNumType w:fmt="numberInDash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ins w:id="0" w:author="台芳" w:date="2025-02-12T11:54:55Z"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-389255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rPr>
                                <w:rFonts w:hint="eastAsia" w:ascii="仿宋_GB2312" w:hAnsi="仿宋_GB2312" w:eastAsia="仿宋_GB2312" w:cs="仿宋_GB2312"/>
                                <w:rPrChange w:id="2" w:author="朱晋莹" w:date="2025-02-19T08:04:22Z">
                                  <w:rPr/>
                                </w:rPrChange>
                              </w:rPr>
                            </w:pPr>
                            <w:ins w:id="3" w:author="台芳" w:date="2025-02-12T11:54:55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rPrChange w:id="4" w:author="朱晋莹" w:date="2025-02-19T08:04:22Z">
                                    <w:rPr/>
                                  </w:rPrChange>
                                </w:rPr>
                                <w:fldChar w:fldCharType="begin"/>
                              </w:r>
                            </w:ins>
                            <w:ins w:id="6" w:author="台芳" w:date="2025-02-12T11:54:55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rPrChange w:id="7" w:author="朱晋莹" w:date="2025-02-19T08:04:22Z">
                                    <w:rPr/>
                                  </w:rPrChange>
                                </w:rPr>
                                <w:instrText xml:space="preserve"> PAGE  \* MERGEFORMAT </w:instrText>
                              </w:r>
                            </w:ins>
                            <w:ins w:id="9" w:author="台芳" w:date="2025-02-12T11:54:55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rPrChange w:id="10" w:author="朱晋莹" w:date="2025-02-19T08:04:22Z">
                                    <w:rPr/>
                                  </w:rPrChange>
                                </w:rPr>
                                <w:fldChar w:fldCharType="separate"/>
                              </w:r>
                            </w:ins>
                            <w:ins w:id="12" w:author="台芳" w:date="2025-02-12T11:54:55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rPrChange w:id="13" w:author="朱晋莹" w:date="2025-02-19T08:04:22Z">
                                    <w:rPr/>
                                  </w:rPrChange>
                                </w:rPr>
                                <w:t>- 7 -</w:t>
                              </w:r>
                            </w:ins>
                            <w:ins w:id="15" w:author="台芳" w:date="2025-02-12T11:54:55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rPrChange w:id="16" w:author="朱晋莹" w:date="2025-02-19T08:04:22Z">
                                    <w:rPr/>
                                  </w:rPrChange>
                                </w:rPr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30.65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WAAAAZHJzL1BLAQIUABQA&#10;AAAIAIdO4kDsPwf21QAAAAgBAAAPAAAAAAAAAAEAIAAAADgAAABkcnMvZG93bnJldi54bWxQSwEC&#10;FAAUAAAACACHTuJAJhrSbhoCAAApBAAADgAAAAAAAAABACAAAAA6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  <w:rPr>
                          <w:rFonts w:hint="eastAsia" w:ascii="仿宋_GB2312" w:hAnsi="仿宋_GB2312" w:eastAsia="仿宋_GB2312" w:cs="仿宋_GB2312"/>
                          <w:rPrChange w:id="18" w:author="朱晋莹" w:date="2025-02-19T08:04:22Z">
                            <w:rPr/>
                          </w:rPrChange>
                        </w:rPr>
                      </w:pPr>
                      <w:ins w:id="19" w:author="台芳" w:date="2025-02-12T11:54:55Z"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rPrChange w:id="20" w:author="朱晋莹" w:date="2025-02-19T08:04:22Z">
                              <w:rPr/>
                            </w:rPrChange>
                          </w:rPr>
                          <w:fldChar w:fldCharType="begin"/>
                        </w:r>
                      </w:ins>
                      <w:ins w:id="22" w:author="台芳" w:date="2025-02-12T11:54:55Z"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rPrChange w:id="23" w:author="朱晋莹" w:date="2025-02-19T08:04:22Z">
                              <w:rPr/>
                            </w:rPrChange>
                          </w:rPr>
                          <w:instrText xml:space="preserve"> PAGE  \* MERGEFORMAT </w:instrText>
                        </w:r>
                      </w:ins>
                      <w:ins w:id="25" w:author="台芳" w:date="2025-02-12T11:54:55Z"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rPrChange w:id="26" w:author="朱晋莹" w:date="2025-02-19T08:04:22Z">
                              <w:rPr/>
                            </w:rPrChange>
                          </w:rPr>
                          <w:fldChar w:fldCharType="separate"/>
                        </w:r>
                      </w:ins>
                      <w:ins w:id="28" w:author="台芳" w:date="2025-02-12T11:54:55Z"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rPrChange w:id="29" w:author="朱晋莹" w:date="2025-02-19T08:04:22Z">
                              <w:rPr/>
                            </w:rPrChange>
                          </w:rPr>
                          <w:t>- 7 -</w:t>
                        </w:r>
                      </w:ins>
                      <w:ins w:id="31" w:author="台芳" w:date="2025-02-12T11:54:55Z"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rPrChange w:id="32" w:author="朱晋莹" w:date="2025-02-19T08:04:22Z">
                              <w:rPr/>
                            </w:rPrChange>
                          </w:rPr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台芳">
    <w15:presenceInfo w15:providerId="None" w15:userId="台芳"/>
  </w15:person>
  <w15:person w15:author="朱晋莹">
    <w15:presenceInfo w15:providerId="None" w15:userId="朱晋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C6A86"/>
    <w:rsid w:val="07A72DF3"/>
    <w:rsid w:val="15561F9F"/>
    <w:rsid w:val="1A8841D9"/>
    <w:rsid w:val="1F77A47F"/>
    <w:rsid w:val="1FDF1422"/>
    <w:rsid w:val="22757D49"/>
    <w:rsid w:val="29B51E6D"/>
    <w:rsid w:val="2C17476D"/>
    <w:rsid w:val="2CE21F75"/>
    <w:rsid w:val="2E2C2317"/>
    <w:rsid w:val="2FC91F9D"/>
    <w:rsid w:val="31050493"/>
    <w:rsid w:val="31415D21"/>
    <w:rsid w:val="38FF53E8"/>
    <w:rsid w:val="3ABC7384"/>
    <w:rsid w:val="3B3924C5"/>
    <w:rsid w:val="3CDB409D"/>
    <w:rsid w:val="3F9A006B"/>
    <w:rsid w:val="40802267"/>
    <w:rsid w:val="42B024EC"/>
    <w:rsid w:val="459C6A86"/>
    <w:rsid w:val="474F5E2A"/>
    <w:rsid w:val="52B45FD3"/>
    <w:rsid w:val="53ACE91B"/>
    <w:rsid w:val="5AFD391E"/>
    <w:rsid w:val="5C5318C5"/>
    <w:rsid w:val="5CCB3927"/>
    <w:rsid w:val="5CF2A6FD"/>
    <w:rsid w:val="5EF137BA"/>
    <w:rsid w:val="5FDF2E2F"/>
    <w:rsid w:val="63FF850A"/>
    <w:rsid w:val="69FF72B8"/>
    <w:rsid w:val="6BFFC329"/>
    <w:rsid w:val="6DA65541"/>
    <w:rsid w:val="6DDFA735"/>
    <w:rsid w:val="6DF9C3BD"/>
    <w:rsid w:val="6EF97079"/>
    <w:rsid w:val="6FCE8E56"/>
    <w:rsid w:val="6FFBF034"/>
    <w:rsid w:val="77740311"/>
    <w:rsid w:val="799B4FCF"/>
    <w:rsid w:val="7A704004"/>
    <w:rsid w:val="7B063264"/>
    <w:rsid w:val="7CB5137D"/>
    <w:rsid w:val="7FF7BDF3"/>
    <w:rsid w:val="AB9F59CB"/>
    <w:rsid w:val="CBBDC91A"/>
    <w:rsid w:val="DDFF3D3E"/>
    <w:rsid w:val="DF97394A"/>
    <w:rsid w:val="DFEF13C6"/>
    <w:rsid w:val="E2BCE9C9"/>
    <w:rsid w:val="E3F751E3"/>
    <w:rsid w:val="E57F696F"/>
    <w:rsid w:val="ECDE9EE6"/>
    <w:rsid w:val="ED07CDE9"/>
    <w:rsid w:val="EDFEC1B5"/>
    <w:rsid w:val="EFFBFFE5"/>
    <w:rsid w:val="F2F40C2A"/>
    <w:rsid w:val="F3E3A323"/>
    <w:rsid w:val="F7DAC283"/>
    <w:rsid w:val="F7DED2B8"/>
    <w:rsid w:val="F7FDAE14"/>
    <w:rsid w:val="FB3DAD2D"/>
    <w:rsid w:val="FB63E231"/>
    <w:rsid w:val="FBDC4FA8"/>
    <w:rsid w:val="FBDDCDB9"/>
    <w:rsid w:val="FEDB2C41"/>
    <w:rsid w:val="FFBBC4C8"/>
    <w:rsid w:val="FFD5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_GB2312" w:hAnsi="Times New Roman" w:eastAsia="楷体_GB2312" w:cs="楷体_GB2312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8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2022-09-28T15:33:00Z</dcterms:created>
  <dc:creator>温晓丹</dc:creator>
  <cp:lastModifiedBy>朱晋莹</cp:lastModifiedBy>
  <cp:lastPrinted>2025-02-19T08:06:06Z</cp:lastPrinted>
  <dcterms:modified xsi:type="dcterms:W3CDTF">2025-02-19T08:07:11Z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</Properties>
</file>