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ins w:id="1" w:author="朱晋莹" w:date="2025-02-19T08:05:41Z"/>
          <w:rFonts w:hint="eastAsia" w:eastAsia="黑体" w:cs="Times New Roman"/>
          <w:sz w:val="32"/>
          <w:szCs w:val="32"/>
          <w:lang w:val="en-US" w:eastAsia="zh-CN"/>
        </w:rPr>
        <w:pPrChange w:id="0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eastAsia="黑体" w:cs="Times New Roman"/>
          <w:sz w:val="32"/>
          <w:szCs w:val="32"/>
          <w:lang w:val="en-US" w:eastAsia="zh-CN"/>
        </w:rPr>
        <w:pPrChange w:id="2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textAlignment w:val="auto"/>
          </w:pPr>
        </w:pPrChange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3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jc w:val="center"/>
            <w:textAlignment w:val="auto"/>
          </w:pPr>
        </w:pPrChange>
      </w:pPr>
      <w:r>
        <w:rPr>
          <w:rFonts w:hint="eastAsia" w:eastAsia="方正小标宋简体" w:cs="Times New Roman"/>
          <w:sz w:val="44"/>
          <w:szCs w:val="44"/>
          <w:lang w:eastAsia="zh-CN"/>
        </w:rPr>
        <w:t>申报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材料装订说明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cs="Times New Roman"/>
          <w:b/>
          <w:sz w:val="44"/>
          <w:szCs w:val="44"/>
        </w:rPr>
        <w:pPrChange w:id="4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5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</w:rPr>
        <w:t>1. 封面、目录；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pPrChange w:id="6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安徽省工业和信息化领域标准化示范企业申请表</w:t>
      </w:r>
      <w:r>
        <w:rPr>
          <w:rFonts w:hint="eastAsia" w:eastAsia="仿宋_GB2312" w:cs="Times New Roman"/>
          <w:spacing w:val="-6"/>
          <w:sz w:val="32"/>
          <w:szCs w:val="32"/>
          <w:lang w:eastAsia="zh-CN"/>
        </w:rPr>
        <w:t>（</w:t>
      </w:r>
      <w:r>
        <w:rPr>
          <w:rFonts w:eastAsia="仿宋_GB2312"/>
          <w:spacing w:val="-6"/>
          <w:sz w:val="32"/>
          <w:szCs w:val="32"/>
        </w:rPr>
        <w:t>附件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1</w:t>
      </w:r>
      <w:r>
        <w:rPr>
          <w:rFonts w:hint="eastAsia" w:eastAsia="仿宋_GB2312" w:cs="Times New Roman"/>
          <w:spacing w:val="-6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；</w:t>
      </w:r>
      <w:ins w:id="7" w:author="台芳" w:date="2025-02-11T16:15:15Z">
        <w:r>
          <w:rPr>
            <w:rFonts w:hint="default" w:ascii="Times New Roman" w:hAnsi="Times New Roman" w:eastAsia="仿宋_GB2312" w:cs="Times New Roman"/>
            <w:spacing w:val="-6"/>
            <w:sz w:val="32"/>
            <w:szCs w:val="32"/>
            <w:lang w:val="en-US" w:eastAsia="zh-CN"/>
          </w:rPr>
          <w:t>（本表需同时提供</w:t>
        </w:r>
      </w:ins>
      <w:ins w:id="8" w:author="台芳" w:date="2025-02-12T11:59:38Z">
        <w:r>
          <w:rPr>
            <w:rFonts w:hint="default" w:ascii="Times New Roman" w:hAnsi="Times New Roman" w:eastAsia="仿宋_GB2312" w:cs="Times New Roman"/>
            <w:spacing w:val="-6"/>
            <w:sz w:val="32"/>
            <w:szCs w:val="32"/>
            <w:lang w:val="en-US" w:eastAsia="zh-CN"/>
          </w:rPr>
          <w:t>PDF盖章版</w:t>
        </w:r>
      </w:ins>
      <w:ins w:id="9" w:author="台芳" w:date="2025-02-12T11:59:41Z">
        <w:r>
          <w:rPr>
            <w:rFonts w:hint="default" w:ascii="Times New Roman" w:hAnsi="Times New Roman" w:eastAsia="仿宋_GB2312" w:cs="Times New Roman"/>
            <w:spacing w:val="-6"/>
            <w:sz w:val="32"/>
            <w:szCs w:val="32"/>
            <w:lang w:val="en-US" w:eastAsia="zh-CN"/>
          </w:rPr>
          <w:t>和</w:t>
        </w:r>
      </w:ins>
      <w:ins w:id="10" w:author="台芳" w:date="2025-02-11T16:15:15Z">
        <w:r>
          <w:rPr>
            <w:rFonts w:hint="default" w:ascii="Times New Roman" w:hAnsi="Times New Roman" w:eastAsia="仿宋_GB2312" w:cs="Times New Roman"/>
            <w:spacing w:val="-6"/>
            <w:sz w:val="32"/>
            <w:szCs w:val="32"/>
            <w:lang w:val="en-US" w:eastAsia="zh-CN"/>
          </w:rPr>
          <w:t>Word版）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60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pPrChange w:id="11" w:author="朱晋莹" w:date="2025-02-19T08:05:39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bidi w:val="0"/>
            <w:snapToGrid w:val="0"/>
            <w:spacing w:line="520" w:lineRule="exact"/>
            <w:ind w:right="0" w:rightChars="0"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pacing w:val="-6"/>
          <w:sz w:val="32"/>
          <w:szCs w:val="32"/>
        </w:rPr>
        <w:t>企业</w:t>
      </w:r>
      <w:r>
        <w:rPr>
          <w:rFonts w:hint="eastAsia" w:eastAsia="仿宋_GB2312"/>
          <w:spacing w:val="-6"/>
          <w:sz w:val="32"/>
          <w:szCs w:val="32"/>
          <w:lang w:eastAsia="zh-CN"/>
        </w:rPr>
        <w:t>“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四率</w:t>
      </w:r>
      <w:r>
        <w:rPr>
          <w:rFonts w:hint="eastAsia" w:eastAsia="仿宋_GB2312"/>
          <w:spacing w:val="-6"/>
          <w:sz w:val="32"/>
          <w:szCs w:val="32"/>
          <w:lang w:eastAsia="zh-CN"/>
        </w:rPr>
        <w:t>”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情况</w:t>
      </w:r>
      <w:r>
        <w:rPr>
          <w:rFonts w:hint="eastAsia" w:eastAsia="仿宋_GB2312"/>
          <w:spacing w:val="-6"/>
          <w:sz w:val="32"/>
          <w:szCs w:val="32"/>
        </w:rPr>
        <w:t>表</w:t>
      </w:r>
      <w:del w:id="12" w:author="台芳" w:date="2025-02-11T16:12:11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</w:rPr>
          <w:delText>及附件</w:delText>
        </w:r>
      </w:del>
      <w:r>
        <w:rPr>
          <w:rFonts w:hint="eastAsia" w:eastAsia="仿宋_GB2312"/>
          <w:spacing w:val="-6"/>
          <w:sz w:val="32"/>
          <w:szCs w:val="32"/>
          <w:lang w:eastAsia="zh-CN"/>
        </w:rPr>
        <w:t>（</w:t>
      </w:r>
      <w:r>
        <w:rPr>
          <w:rFonts w:hint="eastAsia" w:eastAsia="仿宋_GB2312"/>
          <w:spacing w:val="-6"/>
          <w:sz w:val="32"/>
          <w:szCs w:val="32"/>
          <w:lang w:val="en-US" w:eastAsia="zh-CN"/>
        </w:rPr>
        <w:t>附件2</w:t>
      </w:r>
      <w:r>
        <w:rPr>
          <w:rFonts w:hint="eastAsia" w:eastAsia="仿宋_GB2312"/>
          <w:spacing w:val="-6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13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4.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标准化工作总结；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14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企业的标准体系表；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  <w:pPrChange w:id="15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/>
            <w:textAlignment w:val="auto"/>
          </w:pPr>
        </w:pPrChange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6. </w:t>
      </w:r>
      <w:del w:id="16" w:author="台芳" w:date="2025-02-11T16:12:30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</w:rPr>
          <w:delText xml:space="preserve"> </w:delText>
        </w:r>
      </w:del>
      <w:r>
        <w:rPr>
          <w:rFonts w:hint="eastAsia" w:eastAsia="仿宋_GB2312" w:cs="Times New Roman"/>
          <w:sz w:val="32"/>
          <w:szCs w:val="32"/>
          <w:lang w:val="en-US" w:eastAsia="zh-CN"/>
        </w:rPr>
        <w:t>标准人才证明材料（标准化工程师证书、企业标准总监聘书）；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17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/>
            <w:textAlignment w:val="auto"/>
          </w:pPr>
        </w:pPrChange>
      </w:pP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ins w:id="18" w:author="台芳" w:date="2025-02-11T16:12:36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 xml:space="preserve"> </w:t>
        </w:r>
      </w:ins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标准化宣传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培训证明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（汇总表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培训文件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照片）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19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/>
            <w:textAlignment w:val="auto"/>
          </w:pPr>
        </w:pPrChange>
      </w:pPr>
      <w:r>
        <w:rPr>
          <w:rFonts w:hint="eastAsia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-202</w:t>
      </w:r>
      <w:del w:id="20" w:author="台芳" w:date="2025-02-11T16:14:10Z">
        <w:r>
          <w:rPr>
            <w:rFonts w:hint="default" w:eastAsia="仿宋_GB2312" w:cs="Times New Roman"/>
            <w:sz w:val="32"/>
            <w:szCs w:val="32"/>
            <w:lang w:val="en-US" w:eastAsia="zh-CN"/>
          </w:rPr>
          <w:delText>4</w:delText>
        </w:r>
      </w:del>
      <w:ins w:id="21" w:author="台芳" w:date="2025-02-11T16:14:10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5</w:t>
        </w:r>
      </w:ins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参与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国家、行业、地方或团体标准的汇总表及证明材料（发布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实施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标准提供文本封面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前言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立项标准提供立项文件或网站截图等证明材料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ins w:id="22" w:author="筑梦" w:date="2025-02-17T09:20:27Z">
        <w:r>
          <w:rPr>
            <w:rFonts w:hint="eastAsia" w:eastAsia="仿宋_GB2312" w:cs="Times New Roman"/>
            <w:sz w:val="32"/>
            <w:szCs w:val="32"/>
            <w:lang w:eastAsia="zh-CN"/>
          </w:rPr>
          <w:t>、</w:t>
        </w:r>
      </w:ins>
      <w:ins w:id="23" w:author="筑梦" w:date="2025-02-17T09:20:29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企业</w:t>
        </w:r>
      </w:ins>
      <w:ins w:id="24" w:author="筑梦" w:date="2025-02-17T09:20:32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标准</w:t>
        </w:r>
      </w:ins>
      <w:ins w:id="25" w:author="筑梦" w:date="2025-02-17T09:20:47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化</w:t>
        </w:r>
      </w:ins>
      <w:ins w:id="26" w:author="筑梦" w:date="2025-02-17T09:20:33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项目</w:t>
        </w:r>
      </w:ins>
      <w:ins w:id="27" w:author="筑梦" w:date="2025-02-17T09:20:34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证明</w:t>
        </w:r>
      </w:ins>
      <w:ins w:id="28" w:author="筑梦" w:date="2025-02-17T09:20:35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材料</w:t>
        </w:r>
      </w:ins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29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/>
            <w:textAlignment w:val="auto"/>
          </w:pPr>
        </w:pPrChange>
      </w:pPr>
      <w:del w:id="30" w:author="台芳" w:date="2025-02-11T16:13:06Z">
        <w:r>
          <w:rPr>
            <w:rFonts w:hint="default" w:eastAsia="仿宋_GB2312" w:cs="Times New Roman"/>
            <w:sz w:val="32"/>
            <w:szCs w:val="32"/>
            <w:lang w:val="en-US" w:eastAsia="zh-CN"/>
          </w:rPr>
          <w:delText>8</w:delText>
        </w:r>
      </w:del>
      <w:ins w:id="31" w:author="台芳" w:date="2025-02-11T16:13:06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9</w:t>
        </w:r>
      </w:ins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制定的企业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标准汇总表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并提供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重点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产品企业标准封面；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pPrChange w:id="32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del w:id="33" w:author="台芳" w:date="2025-02-11T16:13:08Z">
        <w:r>
          <w:rPr>
            <w:rFonts w:hint="default" w:eastAsia="仿宋_GB2312" w:cs="Times New Roman"/>
            <w:color w:val="auto"/>
            <w:sz w:val="32"/>
            <w:szCs w:val="32"/>
            <w:lang w:val="en-US" w:eastAsia="zh-CN"/>
          </w:rPr>
          <w:delText>9</w:delText>
        </w:r>
      </w:del>
      <w:ins w:id="34" w:author="台芳" w:date="2025-02-11T16:13:08Z">
        <w:r>
          <w:rPr>
            <w:rFonts w:hint="eastAsia" w:eastAsia="仿宋_GB2312" w:cs="Times New Roman"/>
            <w:color w:val="auto"/>
            <w:sz w:val="32"/>
            <w:szCs w:val="32"/>
            <w:lang w:val="en-US" w:eastAsia="zh-CN"/>
          </w:rPr>
          <w:t>10</w:t>
        </w:r>
      </w:ins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企业各部门实施标准的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各类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原始记录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有信息系统的提供主要对标系统页面截图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如较多，提供电子版即可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35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del w:id="36" w:author="台芳" w:date="2025-02-11T16:13:16Z">
        <w:r>
          <w:rPr>
            <w:rFonts w:hint="default" w:eastAsia="仿宋_GB2312" w:cs="Times New Roman"/>
            <w:sz w:val="32"/>
            <w:szCs w:val="32"/>
            <w:lang w:val="en-US" w:eastAsia="zh-CN"/>
          </w:rPr>
          <w:delText>0</w:delText>
        </w:r>
      </w:del>
      <w:ins w:id="37" w:author="台芳" w:date="2025-02-11T16:13:16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1</w:t>
        </w:r>
      </w:ins>
      <w:r>
        <w:rPr>
          <w:rFonts w:hint="default" w:ascii="Times New Roman" w:hAnsi="Times New Roman" w:eastAsia="仿宋_GB2312" w:cs="Times New Roman"/>
          <w:sz w:val="32"/>
          <w:szCs w:val="32"/>
        </w:rPr>
        <w:t>. 企业营业执照；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38" w:author="朱晋莹" w:date="2025-02-19T08:05:3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del w:id="39" w:author="台芳" w:date="2025-02-11T16:13:18Z">
        <w:r>
          <w:rPr>
            <w:rFonts w:hint="default" w:eastAsia="仿宋_GB2312" w:cs="Times New Roman"/>
            <w:sz w:val="32"/>
            <w:szCs w:val="32"/>
            <w:lang w:val="en-US" w:eastAsia="zh-CN"/>
          </w:rPr>
          <w:delText>1</w:delText>
        </w:r>
      </w:del>
      <w:ins w:id="40" w:author="台芳" w:date="2025-02-11T16:13:18Z">
        <w:r>
          <w:rPr>
            <w:rFonts w:hint="eastAsia" w:eastAsia="仿宋_GB2312" w:cs="Times New Roman"/>
            <w:sz w:val="32"/>
            <w:szCs w:val="32"/>
            <w:lang w:val="en-US" w:eastAsia="zh-CN"/>
          </w:rPr>
          <w:t>2</w:t>
        </w:r>
      </w:ins>
      <w:r>
        <w:rPr>
          <w:rFonts w:hint="default" w:ascii="Times New Roman" w:hAnsi="Times New Roman" w:eastAsia="仿宋_GB2312" w:cs="Times New Roman"/>
          <w:sz w:val="32"/>
          <w:szCs w:val="32"/>
        </w:rPr>
        <w:t>. 其他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证明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pPrChange w:id="41" w:author="朱晋莹" w:date="2025-02-19T08:05:39Z">
          <w:pPr>
            <w:keepNext w:val="0"/>
            <w:keepLines w:val="0"/>
            <w:pageBreakBefore w:val="0"/>
            <w:tabs>
              <w:tab w:val="left" w:pos="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（1）标准化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或质量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工作获得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级及以上表彰文件或证书；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 w:eastAsia="仿宋_GB2312" w:cs="Times New Roman"/>
          <w:sz w:val="32"/>
          <w:szCs w:val="32"/>
          <w:lang w:eastAsia="zh-CN"/>
        </w:rPr>
        <w:pPrChange w:id="42" w:author="朱晋莹" w:date="2025-02-19T08:05:39Z">
          <w:pPr>
            <w:keepNext w:val="0"/>
            <w:keepLines w:val="0"/>
            <w:pageBreakBefore w:val="0"/>
            <w:tabs>
              <w:tab w:val="left" w:pos="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  <w:outlineLvl w:val="0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（2）标准化良好行为企业证书或文件</w:t>
      </w:r>
      <w:r>
        <w:rPr>
          <w:rFonts w:hint="eastAsia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eastAsia="zh-CN"/>
        </w:rPr>
        <w:pPrChange w:id="43" w:author="朱晋莹" w:date="2025-02-19T08:05:39Z">
          <w:pPr>
            <w:keepNext w:val="0"/>
            <w:keepLines w:val="0"/>
            <w:pageBreakBefore w:val="0"/>
            <w:tabs>
              <w:tab w:val="left" w:pos="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58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）ISO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质量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认证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体系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left"/>
        <w:textAlignment w:val="auto"/>
        <w:rPr>
          <w:rFonts w:hint="default" w:ascii="Times New Roman" w:hAnsi="Times New Roman" w:cs="Times New Roman"/>
        </w:rPr>
        <w:pPrChange w:id="44" w:author="朱晋莹" w:date="2025-02-19T08:05:39Z"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pacing w:line="580" w:lineRule="exact"/>
            <w:jc w:val="left"/>
            <w:textAlignment w:val="auto"/>
          </w:pPr>
        </w:pPrChange>
      </w:pPr>
      <w:bookmarkStart w:id="0" w:name="_GoBack"/>
      <w:bookmarkEnd w:id="0"/>
    </w:p>
    <w:sectPr>
      <w:footerReference r:id="rId3" w:type="default"/>
      <w:pgSz w:w="11906" w:h="16838"/>
      <w:pgMar w:top="2098" w:right="1474" w:bottom="1814" w:left="1587" w:header="851" w:footer="992" w:gutter="0"/>
      <w:pgNumType w:fmt="numberInDash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-393700</wp:posOffset>
              </wp:positionV>
              <wp:extent cx="1828800" cy="6305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630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pt;height:49.65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DTOGYnXAAAABwEAAA8AAAAAAAAAAQAgAAAAOAAAAGRycy9kb3ducmV2Lnht&#10;bFBLAQIUABQAAAAIAIdO4kDEglomHQIAACgEAAAOAAAAAAAAAAEAIAAAADw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台芳">
    <w15:presenceInfo w15:providerId="None" w15:userId="台芳"/>
  </w15:person>
  <w15:person w15:author="筑梦">
    <w15:presenceInfo w15:providerId="WPS Office" w15:userId="1159826530"/>
  </w15:person>
  <w15:person w15:author="朱晋莹">
    <w15:presenceInfo w15:providerId="None" w15:userId="朱晋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125"/>
    <w:rsid w:val="000016C2"/>
    <w:rsid w:val="00027E8C"/>
    <w:rsid w:val="00072418"/>
    <w:rsid w:val="00085D10"/>
    <w:rsid w:val="000B301B"/>
    <w:rsid w:val="000F1007"/>
    <w:rsid w:val="00111C26"/>
    <w:rsid w:val="00123FC6"/>
    <w:rsid w:val="001347AA"/>
    <w:rsid w:val="00140B28"/>
    <w:rsid w:val="00154A5A"/>
    <w:rsid w:val="00155125"/>
    <w:rsid w:val="00155543"/>
    <w:rsid w:val="00175F2C"/>
    <w:rsid w:val="0018286F"/>
    <w:rsid w:val="00184849"/>
    <w:rsid w:val="001E3755"/>
    <w:rsid w:val="001F775F"/>
    <w:rsid w:val="00204028"/>
    <w:rsid w:val="00251DCC"/>
    <w:rsid w:val="00265F75"/>
    <w:rsid w:val="00273C54"/>
    <w:rsid w:val="002941D4"/>
    <w:rsid w:val="002A08A0"/>
    <w:rsid w:val="002C1723"/>
    <w:rsid w:val="002C65F7"/>
    <w:rsid w:val="002D289C"/>
    <w:rsid w:val="002D2DF2"/>
    <w:rsid w:val="002D39FA"/>
    <w:rsid w:val="002E6B0B"/>
    <w:rsid w:val="00330770"/>
    <w:rsid w:val="00333F67"/>
    <w:rsid w:val="00342859"/>
    <w:rsid w:val="00361E52"/>
    <w:rsid w:val="0036572A"/>
    <w:rsid w:val="00381C1A"/>
    <w:rsid w:val="00383CC8"/>
    <w:rsid w:val="003A0E05"/>
    <w:rsid w:val="003B39F4"/>
    <w:rsid w:val="003D304C"/>
    <w:rsid w:val="003E4D65"/>
    <w:rsid w:val="003E6882"/>
    <w:rsid w:val="003F2C7E"/>
    <w:rsid w:val="004220A0"/>
    <w:rsid w:val="0042435F"/>
    <w:rsid w:val="00447AB0"/>
    <w:rsid w:val="004529B9"/>
    <w:rsid w:val="00464B95"/>
    <w:rsid w:val="0047743E"/>
    <w:rsid w:val="0048067D"/>
    <w:rsid w:val="004A619B"/>
    <w:rsid w:val="004C2D6C"/>
    <w:rsid w:val="004E20EC"/>
    <w:rsid w:val="005108E2"/>
    <w:rsid w:val="005148A1"/>
    <w:rsid w:val="00572774"/>
    <w:rsid w:val="0058679D"/>
    <w:rsid w:val="00641FFC"/>
    <w:rsid w:val="00646B2D"/>
    <w:rsid w:val="006A440B"/>
    <w:rsid w:val="006A5B44"/>
    <w:rsid w:val="006B2682"/>
    <w:rsid w:val="006C0225"/>
    <w:rsid w:val="006E5A5D"/>
    <w:rsid w:val="006F09D3"/>
    <w:rsid w:val="006F116D"/>
    <w:rsid w:val="006F6EC3"/>
    <w:rsid w:val="007116A8"/>
    <w:rsid w:val="0071217C"/>
    <w:rsid w:val="007243B9"/>
    <w:rsid w:val="0073433C"/>
    <w:rsid w:val="00736F9C"/>
    <w:rsid w:val="00763839"/>
    <w:rsid w:val="007D6D68"/>
    <w:rsid w:val="007E6ECF"/>
    <w:rsid w:val="00810C44"/>
    <w:rsid w:val="00810D2E"/>
    <w:rsid w:val="008165E5"/>
    <w:rsid w:val="00817B11"/>
    <w:rsid w:val="00830EEF"/>
    <w:rsid w:val="00854A0E"/>
    <w:rsid w:val="00856CE1"/>
    <w:rsid w:val="008629E9"/>
    <w:rsid w:val="00864377"/>
    <w:rsid w:val="008A5E43"/>
    <w:rsid w:val="008E5B8F"/>
    <w:rsid w:val="008F189F"/>
    <w:rsid w:val="00901A1E"/>
    <w:rsid w:val="00910E1D"/>
    <w:rsid w:val="00940FC8"/>
    <w:rsid w:val="00964E2A"/>
    <w:rsid w:val="009A3872"/>
    <w:rsid w:val="009E540F"/>
    <w:rsid w:val="009E74F4"/>
    <w:rsid w:val="009F22A2"/>
    <w:rsid w:val="009F33E2"/>
    <w:rsid w:val="00A07FA1"/>
    <w:rsid w:val="00A10830"/>
    <w:rsid w:val="00A24B12"/>
    <w:rsid w:val="00A55488"/>
    <w:rsid w:val="00A700EE"/>
    <w:rsid w:val="00A75A9D"/>
    <w:rsid w:val="00A94F89"/>
    <w:rsid w:val="00AC3A7B"/>
    <w:rsid w:val="00AD0133"/>
    <w:rsid w:val="00AD4E49"/>
    <w:rsid w:val="00AD5DB7"/>
    <w:rsid w:val="00AE7D8F"/>
    <w:rsid w:val="00AF7726"/>
    <w:rsid w:val="00B04A79"/>
    <w:rsid w:val="00B20449"/>
    <w:rsid w:val="00B207C7"/>
    <w:rsid w:val="00B36579"/>
    <w:rsid w:val="00B36FBB"/>
    <w:rsid w:val="00B8237D"/>
    <w:rsid w:val="00B82D02"/>
    <w:rsid w:val="00B8755F"/>
    <w:rsid w:val="00BB7E4D"/>
    <w:rsid w:val="00BC4A6C"/>
    <w:rsid w:val="00BD07DD"/>
    <w:rsid w:val="00BD0E8D"/>
    <w:rsid w:val="00BE157F"/>
    <w:rsid w:val="00C05DB5"/>
    <w:rsid w:val="00C1673F"/>
    <w:rsid w:val="00C33213"/>
    <w:rsid w:val="00C47632"/>
    <w:rsid w:val="00C57124"/>
    <w:rsid w:val="00C61383"/>
    <w:rsid w:val="00C72B88"/>
    <w:rsid w:val="00C9111C"/>
    <w:rsid w:val="00CD429B"/>
    <w:rsid w:val="00CD70C7"/>
    <w:rsid w:val="00CE2F8B"/>
    <w:rsid w:val="00D024AC"/>
    <w:rsid w:val="00D067ED"/>
    <w:rsid w:val="00D26C4A"/>
    <w:rsid w:val="00D3237D"/>
    <w:rsid w:val="00D35AFC"/>
    <w:rsid w:val="00D40061"/>
    <w:rsid w:val="00D93481"/>
    <w:rsid w:val="00DC4909"/>
    <w:rsid w:val="00DD4864"/>
    <w:rsid w:val="00DD5AD0"/>
    <w:rsid w:val="00E10022"/>
    <w:rsid w:val="00E226A3"/>
    <w:rsid w:val="00E27A9E"/>
    <w:rsid w:val="00E503F9"/>
    <w:rsid w:val="00E61853"/>
    <w:rsid w:val="00E72060"/>
    <w:rsid w:val="00E76951"/>
    <w:rsid w:val="00E85DAC"/>
    <w:rsid w:val="00E93162"/>
    <w:rsid w:val="00ED37ED"/>
    <w:rsid w:val="00ED7A38"/>
    <w:rsid w:val="00F173B2"/>
    <w:rsid w:val="00F465C7"/>
    <w:rsid w:val="00F831BF"/>
    <w:rsid w:val="00F87F74"/>
    <w:rsid w:val="00FB11D1"/>
    <w:rsid w:val="00FB1D8B"/>
    <w:rsid w:val="03DF40C0"/>
    <w:rsid w:val="05EFAC15"/>
    <w:rsid w:val="06FA4651"/>
    <w:rsid w:val="086C3BE0"/>
    <w:rsid w:val="0FD323DF"/>
    <w:rsid w:val="1A8D1AE4"/>
    <w:rsid w:val="1BDC442D"/>
    <w:rsid w:val="256553B1"/>
    <w:rsid w:val="25E31728"/>
    <w:rsid w:val="262431C2"/>
    <w:rsid w:val="263176D4"/>
    <w:rsid w:val="2DC23EA1"/>
    <w:rsid w:val="31BF3D32"/>
    <w:rsid w:val="32356967"/>
    <w:rsid w:val="32D711DC"/>
    <w:rsid w:val="35505DC6"/>
    <w:rsid w:val="360A08FC"/>
    <w:rsid w:val="37FB557C"/>
    <w:rsid w:val="386E162B"/>
    <w:rsid w:val="43D620E4"/>
    <w:rsid w:val="4DD913DE"/>
    <w:rsid w:val="5F920E9B"/>
    <w:rsid w:val="62C62494"/>
    <w:rsid w:val="69B16EFD"/>
    <w:rsid w:val="6B2C5AD7"/>
    <w:rsid w:val="6F37C328"/>
    <w:rsid w:val="79FFD319"/>
    <w:rsid w:val="7ADE2EC4"/>
    <w:rsid w:val="7FF4E1FE"/>
    <w:rsid w:val="7FF7484E"/>
    <w:rsid w:val="ACFE0371"/>
    <w:rsid w:val="BBC397A7"/>
    <w:rsid w:val="BFDFB0E5"/>
    <w:rsid w:val="CDBEFF3B"/>
    <w:rsid w:val="DFE69386"/>
    <w:rsid w:val="E1FBF108"/>
    <w:rsid w:val="E6EFC170"/>
    <w:rsid w:val="F56BA8DC"/>
    <w:rsid w:val="F5FDCDBC"/>
    <w:rsid w:val="FECFE98E"/>
    <w:rsid w:val="FFAFA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382</Words>
  <Characters>412</Characters>
  <Lines>3</Lines>
  <Paragraphs>1</Paragraphs>
  <TotalTime>2</TotalTime>
  <ScaleCrop>false</ScaleCrop>
  <LinksUpToDate>false</LinksUpToDate>
  <CharactersWithSpaces>425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2020-09-16T02:30:00Z</dcterms:created>
  <dc:creator>温晓丹</dc:creator>
  <cp:lastModifiedBy>朱晋莹</cp:lastModifiedBy>
  <cp:lastPrinted>2025-02-19T08:06:10Z</cp:lastPrinted>
  <dcterms:modified xsi:type="dcterms:W3CDTF">2025-02-19T08:07:12Z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KSOTemplateDocerSaveRecord">
    <vt:lpwstr>eyJoZGlkIjoiZDU1NDU4MTE5NDBjMWUzZWRjMjg4YTA5NTQ2YTBhYzAiLCJ1c2VySWQiOiIxMjE0NDUyMjgwIn0=</vt:lpwstr>
  </property>
  <property fmtid="{D5CDD505-2E9C-101B-9397-08002B2CF9AE}" pid="4" name="ICV">
    <vt:lpwstr>31FACF590F694143ABDAED3401F5F1C9_12</vt:lpwstr>
  </property>
</Properties>
</file>