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4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 w14:paraId="5580C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val="en-US" w:eastAsia="zh-CN" w:bidi="ar-SA"/>
        </w:rPr>
      </w:pPr>
    </w:p>
    <w:p w14:paraId="13D4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val="en-US" w:eastAsia="zh-CN" w:bidi="ar-SA"/>
        </w:rPr>
        <w:t>合肥市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val="en-US" w:eastAsia="zh-CN" w:bidi="ar-SA"/>
        </w:rPr>
        <w:t>知识产权鉴定机构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val="en-US" w:eastAsia="zh-CN" w:bidi="ar-SA"/>
        </w:rPr>
        <w:t>名录库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val="en-US" w:eastAsia="zh-CN" w:bidi="ar-SA"/>
        </w:rPr>
        <w:t>入库申请表</w:t>
      </w:r>
    </w:p>
    <w:p w14:paraId="024554B4">
      <w:pPr>
        <w:pStyle w:val="2"/>
        <w:rPr>
          <w:rFonts w:hint="default"/>
          <w:lang w:val="en-US" w:eastAsia="zh-CN"/>
        </w:rPr>
      </w:pPr>
    </w:p>
    <w:tbl>
      <w:tblPr>
        <w:tblStyle w:val="4"/>
        <w:tblW w:w="88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51"/>
        <w:gridCol w:w="502"/>
        <w:gridCol w:w="795"/>
        <w:gridCol w:w="458"/>
        <w:gridCol w:w="333"/>
        <w:gridCol w:w="920"/>
        <w:gridCol w:w="793"/>
        <w:gridCol w:w="460"/>
        <w:gridCol w:w="665"/>
        <w:gridCol w:w="588"/>
        <w:gridCol w:w="1275"/>
      </w:tblGrid>
      <w:tr w14:paraId="5B96E2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7C0154C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678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6A7C0C5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CC217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36AB34D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曾用名</w:t>
            </w:r>
          </w:p>
        </w:tc>
        <w:tc>
          <w:tcPr>
            <w:tcW w:w="678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75676E6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89A44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99697D3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8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3D90EB3">
            <w:pPr>
              <w:widowControl w:val="0"/>
              <w:tabs>
                <w:tab w:val="left" w:pos="2572"/>
              </w:tabs>
              <w:adjustRightInd w:val="0"/>
              <w:spacing w:line="400" w:lineRule="exact"/>
              <w:ind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ab/>
            </w:r>
          </w:p>
        </w:tc>
        <w:tc>
          <w:tcPr>
            <w:tcW w:w="11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F5A554E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8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84E9008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C697F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A9A6DEA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8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385211C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725D56F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 编</w:t>
            </w:r>
          </w:p>
        </w:tc>
        <w:tc>
          <w:tcPr>
            <w:tcW w:w="18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AAA2EA8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F628F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E67F15C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机构性质</w:t>
            </w:r>
          </w:p>
        </w:tc>
        <w:tc>
          <w:tcPr>
            <w:tcW w:w="678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DEE9581">
            <w:pPr>
              <w:widowControl w:val="0"/>
              <w:adjustRightInd w:val="0"/>
              <w:spacing w:line="400" w:lineRule="exact"/>
              <w:ind w:firstLine="140" w:firstLineChars="50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□事业单位                 □社会团体</w:t>
            </w:r>
          </w:p>
          <w:p w14:paraId="66D3EDB5">
            <w:pPr>
              <w:widowControl w:val="0"/>
              <w:adjustRightInd w:val="0"/>
              <w:spacing w:line="400" w:lineRule="exact"/>
              <w:ind w:firstLine="140" w:firstLineChars="50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□企业（股东：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） □其他</w:t>
            </w:r>
          </w:p>
        </w:tc>
      </w:tr>
      <w:tr w14:paraId="57E607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A119BFB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8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0B582E8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6AD0AA8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18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1F80EF7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AB99A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F553CCD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申请类别</w:t>
            </w:r>
          </w:p>
        </w:tc>
        <w:tc>
          <w:tcPr>
            <w:tcW w:w="678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2CE7813">
            <w:pPr>
              <w:widowControl w:val="0"/>
              <w:adjustRightInd w:val="0"/>
              <w:spacing w:line="400" w:lineRule="exact"/>
              <w:ind w:firstLine="140" w:firstLineChars="50"/>
              <w:jc w:val="left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专利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商标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商业秘密  </w:t>
            </w:r>
          </w:p>
        </w:tc>
      </w:tr>
      <w:tr w14:paraId="5EAA06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20043B4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从业人数</w:t>
            </w:r>
          </w:p>
        </w:tc>
        <w:tc>
          <w:tcPr>
            <w:tcW w:w="678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3023CA4">
            <w:pPr>
              <w:widowControl w:val="0"/>
              <w:adjustRightInd w:val="0"/>
              <w:spacing w:line="400" w:lineRule="exac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  <w:t>专职鉴定人</w:t>
            </w: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  <w:t>人；兼职鉴定人</w:t>
            </w: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  <w:t>人；</w:t>
            </w:r>
          </w:p>
          <w:p w14:paraId="7F765671">
            <w:pPr>
              <w:widowControl w:val="0"/>
              <w:adjustRightInd w:val="0"/>
              <w:spacing w:line="400" w:lineRule="exac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  <w:t>其他专职工作人员</w:t>
            </w: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。</w:t>
            </w:r>
          </w:p>
        </w:tc>
      </w:tr>
      <w:tr w14:paraId="773C25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193D93D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鉴定负责人</w:t>
            </w:r>
          </w:p>
        </w:tc>
        <w:tc>
          <w:tcPr>
            <w:tcW w:w="12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8B33D09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D504B19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DE38F4B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DA6B2BA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863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E3DB6DF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F52ED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84EEBC6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2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2B54D4D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609F1A3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2446BD1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B4FFA99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863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5DC1BE6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3592A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9E22A94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联系人电子邮件</w:t>
            </w:r>
          </w:p>
        </w:tc>
        <w:tc>
          <w:tcPr>
            <w:tcW w:w="678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B656F84">
            <w:pPr>
              <w:widowControl w:val="0"/>
              <w:adjustRightInd w:val="0"/>
              <w:spacing w:line="400" w:lineRule="exact"/>
              <w:ind w:firstLine="1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7C38E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DBAEC8F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是否为原司法</w:t>
            </w:r>
          </w:p>
          <w:p w14:paraId="08CE620C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鉴定机构</w:t>
            </w:r>
          </w:p>
        </w:tc>
        <w:tc>
          <w:tcPr>
            <w:tcW w:w="678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A1FF762">
            <w:pPr>
              <w:widowControl w:val="0"/>
              <w:adjustRightInd w:val="0"/>
              <w:spacing w:line="400" w:lineRule="exact"/>
              <w:ind w:left="105" w:lef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 xml:space="preserve">是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否</w:t>
            </w:r>
          </w:p>
        </w:tc>
      </w:tr>
      <w:tr w14:paraId="6FFE5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501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E577C9F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  <w:t>是否为人民法院诉讼资产网入库鉴定机构</w:t>
            </w:r>
          </w:p>
        </w:tc>
        <w:tc>
          <w:tcPr>
            <w:tcW w:w="378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6DAB288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是       □否</w:t>
            </w:r>
          </w:p>
        </w:tc>
      </w:tr>
      <w:tr w14:paraId="682D88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800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8A66DAB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年受理公检法部门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、知识产权行政管理部门以及其他企事业单位</w:t>
            </w:r>
          </w:p>
          <w:p w14:paraId="31657F51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各类知识产权鉴定案件数量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（根据申请类别提供）</w:t>
            </w:r>
          </w:p>
        </w:tc>
      </w:tr>
      <w:tr w14:paraId="0F06CD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CellSpacing w:w="0" w:type="dxa"/>
          <w:jc w:val="center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F169FF3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D7FA9BA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专利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D6216B9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商标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248A8A2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商业秘密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8D96ABA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著作权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0E88B66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其他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7EF8405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总计</w:t>
            </w:r>
          </w:p>
        </w:tc>
      </w:tr>
      <w:tr w14:paraId="089929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CellSpacing w:w="0" w:type="dxa"/>
          <w:jc w:val="center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2E2585D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9F93079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05D093A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FD856C1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9450692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2FD4A85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C04D72C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EFDAD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0" w:type="dxa"/>
          <w:jc w:val="center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D3A9869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025CCAD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5E0EBFF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0E52404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B96994E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7C5154A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4CB1C2F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DA370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0" w:type="dxa"/>
          <w:jc w:val="center"/>
        </w:trPr>
        <w:tc>
          <w:tcPr>
            <w:tcW w:w="8800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46B987E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年受理公检法部门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、知识产权行政管理部门以及其他企事业单位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各类知识产权鉴定案件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（根据申请类别提供）</w:t>
            </w:r>
          </w:p>
        </w:tc>
      </w:tr>
      <w:tr w14:paraId="3BB064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tblCellSpacing w:w="0" w:type="dxa"/>
          <w:jc w:val="center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D55FEBE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</w:p>
        </w:tc>
        <w:tc>
          <w:tcPr>
            <w:tcW w:w="754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FEB0BC8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（请提供案号）</w:t>
            </w:r>
          </w:p>
        </w:tc>
      </w:tr>
      <w:tr w14:paraId="497025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  <w:tblCellSpacing w:w="0" w:type="dxa"/>
          <w:jc w:val="center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BD97B79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鉴定意见被采纳的案号</w:t>
            </w:r>
          </w:p>
        </w:tc>
        <w:tc>
          <w:tcPr>
            <w:tcW w:w="754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C2340FD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（请提供鉴定意见被采纳作为判案依据的佐证材料）</w:t>
            </w:r>
          </w:p>
        </w:tc>
      </w:tr>
      <w:tr w14:paraId="5663E2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tblCellSpacing w:w="0" w:type="dxa"/>
          <w:jc w:val="center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3FC84C8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鉴定机构及鉴定业务简介</w:t>
            </w:r>
          </w:p>
          <w:p w14:paraId="43180FA4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54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EDF453B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78811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9" w:hRule="atLeast"/>
          <w:tblCellSpacing w:w="0" w:type="dxa"/>
          <w:jc w:val="center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8C4D5E8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年鉴定机构或鉴定人违纪记录</w:t>
            </w:r>
          </w:p>
        </w:tc>
        <w:tc>
          <w:tcPr>
            <w:tcW w:w="754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A67D57C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6AD71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9" w:hRule="atLeast"/>
          <w:tblCellSpacing w:w="0" w:type="dxa"/>
          <w:jc w:val="center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EEABC80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县（市）区、开发区知识产权管理部门推荐意见</w:t>
            </w:r>
          </w:p>
        </w:tc>
        <w:tc>
          <w:tcPr>
            <w:tcW w:w="754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9E93311">
            <w:pPr>
              <w:widowControl w:val="0"/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盖章：</w:t>
            </w:r>
          </w:p>
          <w:p w14:paraId="40C8D2BC">
            <w:pPr>
              <w:pStyle w:val="2"/>
              <w:ind w:firstLine="5040" w:firstLineChars="1800"/>
              <w:rPr>
                <w:rFonts w:hint="eastAsia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</w:tr>
    </w:tbl>
    <w:p w14:paraId="6C0A7CFA">
      <w:pPr>
        <w:widowControl w:val="0"/>
        <w:adjustRightInd w:val="0"/>
        <w:spacing w:line="400" w:lineRule="exact"/>
        <w:ind w:firstLine="0" w:firstLineChars="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6"/>
        </w:rPr>
      </w:pPr>
    </w:p>
    <w:sectPr>
      <w:footerReference r:id="rId5" w:type="default"/>
      <w:pgSz w:w="11906" w:h="16839"/>
      <w:pgMar w:top="1431" w:right="1473" w:bottom="1555" w:left="1596" w:header="0" w:footer="12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E5097">
    <w:pPr>
      <w:spacing w:line="177" w:lineRule="auto"/>
      <w:ind w:left="14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A160A">
                          <w:pPr>
                            <w:pStyle w:val="3"/>
                            <w:rPr>
                              <w:sz w:val="22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8"/>
                            </w:rPr>
                            <w:t>1</w:t>
                          </w:r>
                          <w:r>
                            <w:rPr>
                              <w:sz w:val="22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A160A">
                    <w:pPr>
                      <w:pStyle w:val="3"/>
                      <w:rPr>
                        <w:sz w:val="22"/>
                        <w:szCs w:val="28"/>
                      </w:rPr>
                    </w:pPr>
                    <w:r>
                      <w:rPr>
                        <w:sz w:val="22"/>
                        <w:szCs w:val="28"/>
                      </w:rPr>
                      <w:fldChar w:fldCharType="begin"/>
                    </w:r>
                    <w:r>
                      <w:rPr>
                        <w:sz w:val="22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8"/>
                      </w:rPr>
                      <w:fldChar w:fldCharType="separate"/>
                    </w:r>
                    <w:r>
                      <w:rPr>
                        <w:sz w:val="22"/>
                        <w:szCs w:val="28"/>
                      </w:rPr>
                      <w:t>1</w:t>
                    </w:r>
                    <w:r>
                      <w:rPr>
                        <w:sz w:val="22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mIyNzBkNThkZDk4NzM5YmQ0NDg1MWJiNWIxNTgifQ=="/>
  </w:docVars>
  <w:rsids>
    <w:rsidRoot w:val="43CB3654"/>
    <w:rsid w:val="01487EEF"/>
    <w:rsid w:val="01D34D7D"/>
    <w:rsid w:val="03B759A4"/>
    <w:rsid w:val="05BA56DF"/>
    <w:rsid w:val="09AC50E1"/>
    <w:rsid w:val="0BB63B53"/>
    <w:rsid w:val="0C536929"/>
    <w:rsid w:val="0D8A5356"/>
    <w:rsid w:val="120E6F92"/>
    <w:rsid w:val="13782338"/>
    <w:rsid w:val="23D14D11"/>
    <w:rsid w:val="25650659"/>
    <w:rsid w:val="25FF655E"/>
    <w:rsid w:val="2A1F5121"/>
    <w:rsid w:val="2A9E756B"/>
    <w:rsid w:val="2DD8347A"/>
    <w:rsid w:val="2F4B0B66"/>
    <w:rsid w:val="36A528A7"/>
    <w:rsid w:val="390B6DE3"/>
    <w:rsid w:val="3AED7D56"/>
    <w:rsid w:val="3B034925"/>
    <w:rsid w:val="3CA925A8"/>
    <w:rsid w:val="3CF43717"/>
    <w:rsid w:val="43CB3654"/>
    <w:rsid w:val="48987DB5"/>
    <w:rsid w:val="4B866E7A"/>
    <w:rsid w:val="4F542DFB"/>
    <w:rsid w:val="508071FE"/>
    <w:rsid w:val="51CD4EB2"/>
    <w:rsid w:val="562379E2"/>
    <w:rsid w:val="567C73F6"/>
    <w:rsid w:val="58197593"/>
    <w:rsid w:val="58AB4DC3"/>
    <w:rsid w:val="58DE653A"/>
    <w:rsid w:val="58F6250C"/>
    <w:rsid w:val="59481A02"/>
    <w:rsid w:val="5B507277"/>
    <w:rsid w:val="5C686C13"/>
    <w:rsid w:val="5F9D0EB4"/>
    <w:rsid w:val="67C75E81"/>
    <w:rsid w:val="6AC4353F"/>
    <w:rsid w:val="6AD8240A"/>
    <w:rsid w:val="6C0C636F"/>
    <w:rsid w:val="6DDF6E6C"/>
    <w:rsid w:val="703F07B2"/>
    <w:rsid w:val="72314014"/>
    <w:rsid w:val="74021AB4"/>
    <w:rsid w:val="78BB3406"/>
    <w:rsid w:val="79701118"/>
    <w:rsid w:val="7C5D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next w:val="1"/>
    <w:qFormat/>
    <w:uiPriority w:val="9"/>
    <w:pPr>
      <w:widowControl w:val="0"/>
      <w:tabs>
        <w:tab w:val="left" w:pos="851"/>
        <w:tab w:val="left" w:pos="993"/>
        <w:tab w:val="left" w:pos="1276"/>
        <w:tab w:val="left" w:pos="2835"/>
      </w:tabs>
      <w:adjustRightInd/>
      <w:spacing w:line="240" w:lineRule="auto"/>
      <w:jc w:val="both"/>
      <w:textAlignment w:val="auto"/>
      <w:outlineLvl w:val="1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409</Characters>
  <Lines>0</Lines>
  <Paragraphs>0</Paragraphs>
  <TotalTime>3</TotalTime>
  <ScaleCrop>false</ScaleCrop>
  <LinksUpToDate>false</LinksUpToDate>
  <CharactersWithSpaces>495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2024-08-19T07:23:00Z</dcterms:created>
  <dc:creator>qzuser</dc:creator>
  <cp:lastModifiedBy>qzuser</cp:lastModifiedBy>
  <dcterms:modified xsi:type="dcterms:W3CDTF">2024-08-28T06:46:11Z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A7A6BF484E4E4CE8A8979B94FC4A8E76_13</vt:lpwstr>
  </property>
</Properties>
</file>