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shd w:val="clear" w:color="auto" w:fill="auto"/>
        <w:spacing w:line="500" w:lineRule="exact"/>
        <w:jc w:val="left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pStyle w:val="5"/>
        <w:shd w:val="clear" w:color="auto" w:fill="auto"/>
        <w:spacing w:line="500" w:lineRule="exact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年安徽省科技活动周开展情况统计表</w:t>
      </w:r>
      <w:bookmarkEnd w:id="0"/>
    </w:p>
    <w:p>
      <w:pPr>
        <w:pStyle w:val="5"/>
        <w:shd w:val="clear" w:color="auto" w:fill="auto"/>
        <w:rPr>
          <w:rFonts w:hint="default"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>
      <w:pPr>
        <w:shd w:val="clear" w:color="auto" w:fill="auto"/>
        <w:spacing w:after="79" w:afterLines="25"/>
        <w:ind w:left="320" w:leftChars="100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单位（盖章）：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2329"/>
        <w:gridCol w:w="4466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科普活动开展次数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活动经费投入数量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（单位：万元）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中央财政经费投入情况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省级、副省级财政经费投入情况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市级财政经费投入情况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县级财政经费投入情况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企业赞助经费情况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实物投入情况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（如：捐赠图书、光盘、创新操作室等）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其他经费情况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>科普工作人员参与数量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科普专职人员数量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科技工作者参与数量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招募科技志愿者数量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其他人员数量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1"/>
                <w:sz w:val="24"/>
                <w:szCs w:val="24"/>
              </w:rPr>
              <w:t>科普活动群众参与数量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（单位：人次）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线下活动群众参与数量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线上活动群众参与数量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宣传报道情况</w:t>
            </w: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参与媒体数量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80" w:leftChars="25"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宣传报道数量</w:t>
            </w:r>
          </w:p>
        </w:tc>
        <w:tc>
          <w:tcPr>
            <w:tcW w:w="1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科普场馆数量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科研机构数量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3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活动周期间开放的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4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大学数量</w:t>
            </w:r>
          </w:p>
        </w:tc>
        <w:tc>
          <w:tcPr>
            <w:tcW w:w="61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hd w:val="clear" w:color="auto" w:fill="auto"/>
        <w:spacing w:line="400" w:lineRule="exact"/>
        <w:ind w:firstLine="280" w:firstLineChars="100"/>
        <w:jc w:val="left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注：此表请按通知要求填写表格于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highlight w:val="none"/>
        </w:rPr>
        <w:t>6月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highlight w:val="none"/>
          <w:lang w:val="en-US" w:eastAsia="zh-CN"/>
        </w:rPr>
        <w:t>10</w:t>
      </w:r>
      <w:r>
        <w:rPr>
          <w:rFonts w:hint="default" w:ascii="Times New Roman" w:hAnsi="Times New Roman" w:eastAsia="方正黑体_GBK" w:cs="Times New Roman"/>
          <w:color w:val="00000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前报省科技厅</w:t>
      </w:r>
    </w:p>
    <w:p>
      <w:pPr>
        <w:shd w:val="clear" w:color="auto" w:fill="auto"/>
        <w:spacing w:line="400" w:lineRule="exact"/>
        <w:ind w:firstLine="280" w:firstLineChars="100"/>
        <w:jc w:val="left"/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地址：合肥市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eastAsia="zh-CN"/>
        </w:rPr>
        <w:t>包河区安徽路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号省科技厅办公楼215室</w:t>
      </w:r>
    </w:p>
    <w:p>
      <w:pPr>
        <w:shd w:val="clear" w:color="auto" w:fill="auto"/>
        <w:spacing w:line="400" w:lineRule="exact"/>
        <w:ind w:firstLine="280" w:firstLineChars="100"/>
        <w:jc w:val="left"/>
        <w:rPr>
          <w:rFonts w:hint="default" w:ascii="Times New Roman" w:hAnsi="Times New Roman" w:eastAsia="方正楷体_GBK" w:cs="Times New Roman"/>
          <w:color w:val="000000"/>
        </w:rPr>
      </w:pP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电话：0551-62675588          电子邮箱：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begin"/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instrText xml:space="preserve"> HYPERLINK "mailto:ahkepu@163.com" </w:instrTex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separate"/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t>ahkepu@163.com</w:t>
      </w:r>
      <w:r>
        <w:rPr>
          <w:rFonts w:hint="default" w:ascii="Times New Roman" w:hAnsi="Times New Roman" w:eastAsia="方正楷体_GBK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eastAsia="方正楷体_GBK" w:cs="Times New Roman"/>
          <w:color w:val="000000"/>
          <w:sz w:val="44"/>
          <w:szCs w:val="4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0B18686F"/>
    <w:rsid w:val="0B1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附件标题"/>
    <w:basedOn w:val="2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2024-04-15T03:33:00Z</dcterms:created>
  <dc:creator>何小包蛋</dc:creator>
  <cp:lastModifiedBy>何小包蛋</cp:lastModifiedBy>
  <dcterms:modified xsi:type="dcterms:W3CDTF">2024-04-15T03:33:29Z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255B66C30D3C4595B7A1992BB06E5E83_11</vt:lpwstr>
  </property>
</Properties>
</file>