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服务产品推荐汇总表</w:t>
      </w:r>
    </w:p>
    <w:p>
      <w:pPr>
        <w:pStyle w:val="2"/>
        <w:adjustRightInd w:val="0"/>
        <w:snapToGrid w:val="0"/>
        <w:spacing w:line="360" w:lineRule="auto"/>
      </w:pPr>
    </w:p>
    <w:p>
      <w:pPr>
        <w:pStyle w:val="3"/>
        <w:keepNext w:val="0"/>
        <w:keepLines w:val="0"/>
        <w:pageBreakBefore w:val="0"/>
        <w:widowControl w:val="0"/>
        <w:tabs>
          <w:tab w:val="left" w:pos="112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360" w:lineRule="auto"/>
        <w:ind w:firstLine="0"/>
        <w:textAlignment w:val="auto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省级中小企业主管部门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>（盖章）：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color w:val="000000"/>
          <w:sz w:val="32"/>
          <w:szCs w:val="32"/>
        </w:rPr>
        <w:t xml:space="preserve"> 联络员及联系方式：</w:t>
      </w:r>
      <w:r>
        <w:rPr>
          <w:rFonts w:hint="eastAsia" w:ascii="Times New Roman" w:hAnsi="Times New Roman" w:eastAsia="楷体_GB2312"/>
          <w:color w:val="000000"/>
          <w:sz w:val="32"/>
          <w:szCs w:val="32"/>
          <w:u w:val="single"/>
        </w:rPr>
        <w:t xml:space="preserve">                                  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740"/>
        <w:gridCol w:w="799"/>
        <w:gridCol w:w="1049"/>
        <w:gridCol w:w="1049"/>
        <w:gridCol w:w="1049"/>
        <w:gridCol w:w="952"/>
        <w:gridCol w:w="952"/>
        <w:gridCol w:w="961"/>
        <w:gridCol w:w="876"/>
        <w:gridCol w:w="876"/>
        <w:gridCol w:w="1375"/>
        <w:gridCol w:w="1381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5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61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服务产品名称</w:t>
            </w:r>
          </w:p>
        </w:tc>
        <w:tc>
          <w:tcPr>
            <w:tcW w:w="282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机构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服务产品类型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370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从业人数</w:t>
            </w:r>
          </w:p>
        </w:tc>
        <w:tc>
          <w:tcPr>
            <w:tcW w:w="1011" w:type="pct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中小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企业数量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服务对象所属行业</w:t>
            </w:r>
          </w:p>
        </w:tc>
        <w:tc>
          <w:tcPr>
            <w:tcW w:w="309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联系人及联系方式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咨询电话（可对外发布方便对接）</w:t>
            </w:r>
          </w:p>
        </w:tc>
        <w:tc>
          <w:tcPr>
            <w:tcW w:w="487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给予专精特新中小企业的独享价格或专属优惠</w:t>
            </w:r>
          </w:p>
        </w:tc>
        <w:tc>
          <w:tcPr>
            <w:tcW w:w="487" w:type="pct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</w:rPr>
              <w:t>核心功能与鲜明特色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2" w:hRule="atLeast"/>
        </w:trPr>
        <w:tc>
          <w:tcPr>
            <w:tcW w:w="255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261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282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370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hint="default" w:ascii="Times New Roman" w:hAnsi="Times New Roman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专精特新中小企业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专精特新“小巨人”企业</w:t>
            </w:r>
          </w:p>
        </w:tc>
        <w:tc>
          <w:tcPr>
            <w:tcW w:w="309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9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7" w:type="pct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hint="default" w:ascii="Times New Roman" w:hAnsi="Times New Roman" w:eastAsia="黑体" w:cs="黑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70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5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line="360" w:lineRule="auto"/>
              <w:textAlignment w:val="auto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A0CDB"/>
    <w:rsid w:val="3EAB0813"/>
    <w:rsid w:val="F2F9E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20" w:lineRule="exact"/>
    </w:pPr>
    <w:rPr>
      <w:sz w:val="28"/>
      <w:szCs w:val="21"/>
    </w:rPr>
  </w:style>
  <w:style w:type="paragraph" w:styleId="3">
    <w:name w:val="Body Text"/>
    <w:basedOn w:val="1"/>
    <w:qFormat/>
    <w:uiPriority w:val="99"/>
    <w:pPr>
      <w:spacing w:before="100" w:beforeAutospacing="1" w:after="120" w:line="240" w:lineRule="auto"/>
      <w:ind w:firstLine="0" w:firstLineChars="0"/>
    </w:pPr>
    <w:rPr>
      <w:rFonts w:eastAsia="宋体" w:cs="Times New Roman"/>
      <w:sz w:val="21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166</Characters>
  <Lines>0</Lines>
  <Paragraphs>0</Paragraphs>
  <TotalTime>0</TotalTime>
  <ScaleCrop>false</ScaleCrop>
  <LinksUpToDate>false</LinksUpToDate>
  <CharactersWithSpaces>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薯洛卷卷</cp:lastModifiedBy>
  <dcterms:modified xsi:type="dcterms:W3CDTF">2023-06-15T08:12:48Z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538AA1DB9F774D188D7A65A460485386_13</vt:lpwstr>
  </property>
</Properties>
</file>