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/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15"/>
        <w:gridCol w:w="451"/>
        <w:gridCol w:w="1357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</w:rPr>
              <w:t>合肥市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4"/>
                <w:szCs w:val="44"/>
              </w:rPr>
              <w:t>产业链企业</w:t>
            </w:r>
            <w:r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  <w:t>现场查验记录表</w:t>
            </w:r>
          </w:p>
          <w:p/>
          <w:p>
            <w:pPr>
              <w:widowControl/>
              <w:spacing w:line="440" w:lineRule="exact"/>
              <w:rPr>
                <w:rFonts w:ascii="楷体_GB2312" w:hAnsi="Times New Roman" w:eastAsia="楷体_GB2312" w:cs="Times New Roman"/>
                <w:kern w:val="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2"/>
                <w:szCs w:val="32"/>
              </w:rPr>
              <w:t>编号：202</w:t>
            </w:r>
            <w:r>
              <w:rPr>
                <w:rFonts w:hint="eastAsia" w:ascii="楷体_GB2312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_GB2312" w:hAnsi="Times New Roman" w:eastAsia="楷体_GB2312" w:cs="Times New Roman"/>
                <w:kern w:val="0"/>
                <w:sz w:val="32"/>
                <w:szCs w:val="32"/>
              </w:rPr>
              <w:t>-</w:t>
            </w:r>
            <w:r>
              <w:rPr>
                <w:rFonts w:ascii="楷体_GB2312" w:hAnsi="Times New Roman" w:eastAsia="楷体_GB2312" w:cs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楷体_GB2312" w:hAnsi="Times New Roman" w:eastAsia="楷体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_GB2312" w:hAnsi="Times New Roman" w:eastAsia="楷体_GB2312" w:cs="Times New Roman"/>
                <w:kern w:val="0"/>
                <w:sz w:val="32"/>
                <w:szCs w:val="32"/>
              </w:rPr>
              <w:t xml:space="preserve">-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.企业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社会统一信用代码：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人员：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全员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人；缴纳社保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人；当日到岗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所在区：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产业领域</w:t>
            </w:r>
          </w:p>
        </w:tc>
        <w:tc>
          <w:tcPr>
            <w:tcW w:w="1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23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产业环节：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企业经营（生产）场所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地址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（与营业执照地址是否一致，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是  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否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4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开发区(产业园）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写字楼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住宅 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其它(填)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经营（生产）面积：       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自有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 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租赁 </w:t>
            </w: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其它（填）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4.运营情况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正常运营。生产经营正常，人员到基本到岗等。</w:t>
            </w:r>
          </w:p>
          <w:p>
            <w:pPr>
              <w:widowControl/>
              <w:spacing w:line="340" w:lineRule="exact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基本正常。生产经营部分停滞，人员到岗率高于50%等。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非正常运营。生产经营基本停滞，人员基本不在岗。</w:t>
            </w:r>
          </w:p>
          <w:p>
            <w:pPr>
              <w:widowControl/>
              <w:spacing w:line="340" w:lineRule="exact"/>
              <w:rPr>
                <w:rFonts w:ascii="Times New Roman" w:hAnsi="Times New Roman" w:eastAsia="宋体" w:cs="Times New Roman"/>
                <w:b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其它（填写）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5.主要业务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202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年1-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月，总收入：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万元；缴税：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其中，所申报产业领域主营业务收入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万元（非流通收入（含贸易性代理），创业文化产业除外）。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主要经营业务内容（当前经营）：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6.创新能力</w:t>
            </w: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市级以上创新平台（最多列举2个最重要的）：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41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专利：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个（查验相关文件）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其它情况（企业突出特色优势、在建（实施）的研发产业化项目、企业经营的潜在风险以及其它需要记录的事项）：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企业负责人（签字）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检查日期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righ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（签字）</w:t>
            </w:r>
          </w:p>
        </w:tc>
        <w:tc>
          <w:tcPr>
            <w:tcW w:w="1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9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检查人</w:t>
            </w:r>
          </w:p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</w:rPr>
              <w:t>单  位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0"/>
                <w:szCs w:val="30"/>
              </w:rPr>
              <w:t>综合意见：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被检查企业是否属于产业链企业：是□      否□  </w:t>
            </w:r>
          </w:p>
          <w:p>
            <w:pPr>
              <w:widowControl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根据检查情况，给予企业以下评定意见（仅选1项）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优  质     无需复检（正常管理）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良  好     年度复检（每年到企业现场复核一次）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一  般      季度复检（每个季到企业现场复核一次）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低风险      月度随机抽检（当月进行2次以上突击检查）</w:t>
            </w:r>
          </w:p>
          <w:p>
            <w:pPr>
              <w:widowControl/>
              <w:spacing w:line="400" w:lineRule="exact"/>
              <w:ind w:firstLine="700" w:firstLineChars="250"/>
              <w:rPr>
                <w:rFonts w:ascii="黑体" w:hAnsi="黑体" w:eastAsia="黑体" w:cs="Times New Roman"/>
                <w:kern w:val="0"/>
                <w:sz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高风险      移出重点产业链企业库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其它说明事项：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备注：判定为“非产业链企业”或“高风险企业”的企业直接移出重点产业链企业库；其它意见按最后一次检查评定意见执行。</w:t>
            </w:r>
          </w:p>
          <w:p>
            <w:pPr>
              <w:widowControl/>
              <w:spacing w:line="400" w:lineRule="exact"/>
              <w:ind w:firstLine="600" w:firstLineChars="250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360" w:firstLineChars="14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所在区产业链主管单位（盖章）</w:t>
            </w:r>
          </w:p>
          <w:p>
            <w:pPr>
              <w:widowControl/>
              <w:spacing w:line="360" w:lineRule="auto"/>
              <w:ind w:firstLine="4207" w:firstLineChars="1753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日    期：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企业类型和产业环节注解</w:t>
      </w:r>
    </w:p>
    <w:p/>
    <w:p>
      <w:pPr>
        <w:spacing w:line="500" w:lineRule="exact"/>
        <w:ind w:firstLine="648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1.智能家电：</w:t>
      </w:r>
      <w:r>
        <w:rPr>
          <w:rFonts w:ascii="Times New Roman" w:hAnsi="Times New Roman" w:eastAsia="仿宋_GB2312" w:cs="Times New Roman"/>
          <w:sz w:val="32"/>
          <w:szCs w:val="32"/>
        </w:rPr>
        <w:t>家用制冷电器具制造；家用空气调节器制造；家用通风电器具制造；家用厨房电器具制造；家用清洁卫生电器具制造；家用美容、保健护理电器具制造；电视机制造。其它（请备注类别）；</w:t>
      </w:r>
    </w:p>
    <w:p>
      <w:pPr>
        <w:spacing w:line="500" w:lineRule="exact"/>
        <w:ind w:firstLine="648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光伏及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新能源：</w:t>
      </w:r>
      <w:r>
        <w:rPr>
          <w:rFonts w:ascii="Times New Roman" w:hAnsi="Times New Roman" w:eastAsia="仿宋_GB2312" w:cs="Times New Roman"/>
          <w:sz w:val="32"/>
          <w:szCs w:val="32"/>
        </w:rPr>
        <w:t>光伏电池片，光伏组件，光伏玻璃，边框支架等配套，建筑用光伏构件，逆变器；接线盒、汇流箱等光伏系统配套，储能电池及系统，光伏电站系统工程，风能等其他新能源开发应用，其他（请备注类别）；</w:t>
      </w:r>
    </w:p>
    <w:p>
      <w:pPr>
        <w:spacing w:line="500" w:lineRule="exact"/>
        <w:ind w:firstLine="648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3.高端装备制造：</w:t>
      </w:r>
      <w:r>
        <w:rPr>
          <w:rFonts w:ascii="Times New Roman" w:hAnsi="Times New Roman" w:eastAsia="仿宋_GB2312" w:cs="Times New Roman"/>
          <w:sz w:val="32"/>
          <w:szCs w:val="32"/>
        </w:rPr>
        <w:t>工程机械、工业机器人、数控机床、机器视觉、电工电气、高端零部件、轨道交通、航空装备产业,其它（请备注类别）；</w:t>
      </w:r>
    </w:p>
    <w:p>
      <w:pPr>
        <w:spacing w:line="500" w:lineRule="exact"/>
        <w:ind w:firstLine="648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4.新材料：</w:t>
      </w:r>
      <w:r>
        <w:rPr>
          <w:rFonts w:ascii="Times New Roman" w:hAnsi="Times New Roman" w:eastAsia="仿宋_GB2312" w:cs="Times New Roman"/>
          <w:sz w:val="32"/>
          <w:szCs w:val="32"/>
        </w:rPr>
        <w:t>先进钢铁材料、先进有色金属材料、先进石化化工材料、先进无机非金属材料、高性能纤维及制品和复合材料、前沿新材料,其它（请备注类别）；</w:t>
      </w:r>
    </w:p>
    <w:p>
      <w:pPr>
        <w:spacing w:line="500" w:lineRule="exact"/>
        <w:ind w:firstLine="648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5.新能源汽车：</w:t>
      </w:r>
      <w:r>
        <w:rPr>
          <w:rFonts w:ascii="Times New Roman" w:hAnsi="Times New Roman" w:eastAsia="仿宋_GB2312" w:cs="Times New Roman"/>
          <w:sz w:val="32"/>
          <w:szCs w:val="32"/>
        </w:rPr>
        <w:t>电池（锂电池、燃料电池、电池管理系统等）、电机、电控、整车企业（混合动力汽车、纯电动汽车、燃料电池汽车）、充换电（充电桩、换电站、充电网络建设等）、拆解回收、商业模式、其他（请备注类别）；</w:t>
      </w:r>
    </w:p>
    <w:p>
      <w:pPr>
        <w:spacing w:line="500" w:lineRule="exact"/>
        <w:ind w:firstLine="648" w:firstLineChars="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6.智能网联汽车：</w:t>
      </w:r>
      <w:r>
        <w:rPr>
          <w:rFonts w:ascii="Times New Roman" w:hAnsi="Times New Roman" w:eastAsia="仿宋_GB2312" w:cs="Times New Roman"/>
          <w:sz w:val="32"/>
          <w:szCs w:val="32"/>
        </w:rPr>
        <w:t>感知系统(雷达、视觉、定位、姿态、压力、测速、光电传感器)、决策系统、执行系统、通信系统（RSU、OBU\T-BOX）、高精度地图,其它（集成、软件、云控平台、检验检测）；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仿宋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eastAsia="仿宋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ED"/>
    <w:rsid w:val="0003173C"/>
    <w:rsid w:val="000403ED"/>
    <w:rsid w:val="0005351E"/>
    <w:rsid w:val="00103A5B"/>
    <w:rsid w:val="00127509"/>
    <w:rsid w:val="00136C3B"/>
    <w:rsid w:val="001C487F"/>
    <w:rsid w:val="001D687F"/>
    <w:rsid w:val="001E1318"/>
    <w:rsid w:val="00213155"/>
    <w:rsid w:val="002661F6"/>
    <w:rsid w:val="002E1952"/>
    <w:rsid w:val="002E7E3B"/>
    <w:rsid w:val="0031214C"/>
    <w:rsid w:val="00340F44"/>
    <w:rsid w:val="003B5FD3"/>
    <w:rsid w:val="00407A56"/>
    <w:rsid w:val="00436DA8"/>
    <w:rsid w:val="004C4430"/>
    <w:rsid w:val="005044EA"/>
    <w:rsid w:val="0052677A"/>
    <w:rsid w:val="005279D0"/>
    <w:rsid w:val="005325C1"/>
    <w:rsid w:val="00574549"/>
    <w:rsid w:val="005B7D2E"/>
    <w:rsid w:val="005C23ED"/>
    <w:rsid w:val="005D30F0"/>
    <w:rsid w:val="005E0B1F"/>
    <w:rsid w:val="00620D18"/>
    <w:rsid w:val="006437F0"/>
    <w:rsid w:val="00670B22"/>
    <w:rsid w:val="00676DCE"/>
    <w:rsid w:val="006828EF"/>
    <w:rsid w:val="006A48A8"/>
    <w:rsid w:val="006A5557"/>
    <w:rsid w:val="006C50C9"/>
    <w:rsid w:val="006D01CC"/>
    <w:rsid w:val="006F4BD5"/>
    <w:rsid w:val="00705304"/>
    <w:rsid w:val="0076754B"/>
    <w:rsid w:val="00775B56"/>
    <w:rsid w:val="007A3BEC"/>
    <w:rsid w:val="00807ECD"/>
    <w:rsid w:val="008131C1"/>
    <w:rsid w:val="008963D3"/>
    <w:rsid w:val="008E49DF"/>
    <w:rsid w:val="00901502"/>
    <w:rsid w:val="009B51B1"/>
    <w:rsid w:val="009E3D62"/>
    <w:rsid w:val="00AC3DB1"/>
    <w:rsid w:val="00AF43AD"/>
    <w:rsid w:val="00B207C6"/>
    <w:rsid w:val="00B90DF2"/>
    <w:rsid w:val="00BD7063"/>
    <w:rsid w:val="00C14A0A"/>
    <w:rsid w:val="00CD4554"/>
    <w:rsid w:val="00D04D17"/>
    <w:rsid w:val="00D05378"/>
    <w:rsid w:val="00D069F2"/>
    <w:rsid w:val="00D45269"/>
    <w:rsid w:val="00D7773F"/>
    <w:rsid w:val="00E11E0D"/>
    <w:rsid w:val="00E451DC"/>
    <w:rsid w:val="00E67A1C"/>
    <w:rsid w:val="00EB7457"/>
    <w:rsid w:val="00EC2147"/>
    <w:rsid w:val="00EE0179"/>
    <w:rsid w:val="00F960B0"/>
    <w:rsid w:val="00FC3417"/>
    <w:rsid w:val="2E773674"/>
    <w:rsid w:val="2FE85924"/>
    <w:rsid w:val="51294AEE"/>
    <w:rsid w:val="BF3F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852</Words>
  <Characters>861</Characters>
  <Lines>39</Lines>
  <Paragraphs>16</Paragraphs>
  <TotalTime>210</TotalTime>
  <ScaleCrop>false</ScaleCrop>
  <LinksUpToDate>false</LinksUpToDate>
  <CharactersWithSpaces>1697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2021-09-17T15:10:00Z</dcterms:created>
  <dc:creator>user</dc:creator>
  <cp:lastModifiedBy>uos</cp:lastModifiedBy>
  <cp:lastPrinted>2023-03-22T15:11:56Z</cp:lastPrinted>
  <dcterms:modified xsi:type="dcterms:W3CDTF">2023-03-22T15:12:50Z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D493ACBCE6734D1698A193E6192E6302</vt:lpwstr>
  </property>
</Properties>
</file>