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39E" w:rsidRDefault="00870DFD" w:rsidP="00376183">
      <w:pPr>
        <w:spacing w:line="580" w:lineRule="exact"/>
        <w:jc w:val="center"/>
        <w:rPr>
          <w:rFonts w:ascii="方正小标宋简体" w:eastAsia="方正小标宋简体" w:hAnsi="方正小标宋简体"/>
          <w:sz w:val="44"/>
          <w:szCs w:val="44"/>
        </w:rPr>
      </w:pPr>
      <w:r w:rsidRPr="00870DFD">
        <w:rPr>
          <w:rFonts w:ascii="方正小标宋简体" w:eastAsia="方正小标宋简体" w:hAnsi="方正小标宋简体" w:hint="eastAsia"/>
          <w:sz w:val="44"/>
          <w:szCs w:val="44"/>
        </w:rPr>
        <w:t>“专精特新”中小企业培育服务</w:t>
      </w:r>
    </w:p>
    <w:p w:rsidR="00376183" w:rsidRDefault="00376183" w:rsidP="00376183">
      <w:pPr>
        <w:spacing w:line="580" w:lineRule="exact"/>
        <w:jc w:val="center"/>
        <w:rPr>
          <w:rFonts w:ascii="方正小标宋简体" w:eastAsia="方正小标宋简体" w:hAnsi="方正小标宋简体"/>
          <w:sz w:val="44"/>
          <w:szCs w:val="44"/>
        </w:rPr>
      </w:pPr>
    </w:p>
    <w:p w:rsidR="00870DFD" w:rsidRPr="00870DFD" w:rsidRDefault="00870DFD" w:rsidP="00376183">
      <w:pPr>
        <w:spacing w:line="580" w:lineRule="exact"/>
        <w:ind w:firstLineChars="200" w:firstLine="643"/>
        <w:rPr>
          <w:rFonts w:ascii="仿宋_GB2312" w:eastAsia="仿宋_GB2312" w:hAnsi="方正小标宋简体"/>
          <w:b/>
          <w:sz w:val="32"/>
          <w:szCs w:val="32"/>
        </w:rPr>
      </w:pPr>
      <w:r w:rsidRPr="00870DFD">
        <w:rPr>
          <w:rFonts w:ascii="仿宋_GB2312" w:eastAsia="仿宋_GB2312" w:hAnsi="方正小标宋简体" w:hint="eastAsia"/>
          <w:b/>
          <w:sz w:val="32"/>
          <w:szCs w:val="32"/>
        </w:rPr>
        <w:t>一、</w:t>
      </w:r>
      <w:r w:rsidR="00A3071B">
        <w:rPr>
          <w:rFonts w:ascii="仿宋_GB2312" w:eastAsia="仿宋_GB2312" w:hAnsi="方正小标宋简体" w:hint="eastAsia"/>
          <w:b/>
          <w:sz w:val="32"/>
          <w:szCs w:val="32"/>
        </w:rPr>
        <w:t>公司简介</w:t>
      </w:r>
    </w:p>
    <w:p w:rsidR="00870DFD" w:rsidRDefault="00870DFD" w:rsidP="00376183">
      <w:pPr>
        <w:spacing w:line="580" w:lineRule="exact"/>
        <w:ind w:firstLineChars="200" w:firstLine="640"/>
        <w:rPr>
          <w:rFonts w:ascii="仿宋_GB2312" w:eastAsia="仿宋_GB2312" w:hAnsi="方正小标宋简体"/>
          <w:sz w:val="32"/>
          <w:szCs w:val="32"/>
        </w:rPr>
      </w:pPr>
      <w:r w:rsidRPr="00870DFD">
        <w:rPr>
          <w:rFonts w:ascii="仿宋_GB2312" w:eastAsia="仿宋_GB2312" w:hAnsi="方正小标宋简体" w:hint="eastAsia"/>
          <w:sz w:val="32"/>
          <w:szCs w:val="32"/>
        </w:rPr>
        <w:t>凯密克企业管理咨询有限公司坐落于长江三角洲中心区 27 城之一的芜湖市，是一家为企业提供全方位服务的专业信息、技术服务机构，公司一直秉承“至真至诚，携手共赢”的经营宗旨，以高标准、高效率、高质量的服务为中小企业提供全方位专业咨询，深耕行业 12 年，服务企业实现最大化的经济效益和社会效益。</w:t>
      </w:r>
    </w:p>
    <w:p w:rsidR="00870DFD" w:rsidRDefault="00870DFD" w:rsidP="00376183">
      <w:pPr>
        <w:spacing w:line="580" w:lineRule="exact"/>
        <w:ind w:firstLineChars="200" w:firstLine="640"/>
        <w:rPr>
          <w:rFonts w:ascii="仿宋_GB2312" w:eastAsia="仿宋_GB2312" w:hAnsi="方正小标宋简体"/>
          <w:sz w:val="32"/>
          <w:szCs w:val="32"/>
        </w:rPr>
      </w:pPr>
      <w:r w:rsidRPr="00870DFD">
        <w:rPr>
          <w:rFonts w:ascii="仿宋_GB2312" w:eastAsia="仿宋_GB2312" w:hAnsi="方正小标宋简体" w:hint="eastAsia"/>
          <w:sz w:val="32"/>
          <w:szCs w:val="32"/>
        </w:rPr>
        <w:t>经过十多年发展，凯密克服务领域不断扩展，服务内容不断增加，从成立之初单一的政策性项目申报服务，拓展到面向中小企业开展政策咨询项目申报、新产品鉴定、科技成果转化/转让、成果评价、知识产权咨询、标准制定、企业融资上市、项目可行性研究、工业设计、管理咨询、体系认证、产品技术服务、智能制造诊断等多种综合性咨询服务。近年</w:t>
      </w:r>
      <w:r w:rsidR="009221A3">
        <w:rPr>
          <w:rFonts w:ascii="仿宋_GB2312" w:eastAsia="仿宋_GB2312" w:hAnsi="方正小标宋简体" w:hint="eastAsia"/>
          <w:sz w:val="32"/>
          <w:szCs w:val="32"/>
        </w:rPr>
        <w:t>来，根据企业发展的战略定位以及市场需求，不断开拓服务领域，新增打造</w:t>
      </w:r>
      <w:r w:rsidRPr="00870DFD">
        <w:rPr>
          <w:rFonts w:ascii="仿宋_GB2312" w:eastAsia="仿宋_GB2312" w:hAnsi="方正小标宋简体" w:hint="eastAsia"/>
          <w:sz w:val="32"/>
          <w:szCs w:val="32"/>
        </w:rPr>
        <w:t>了两化融合贯标、数字化赋能等重点服务项目，紧贴市场需求热点逐步实现服务内容的多样化。</w:t>
      </w:r>
    </w:p>
    <w:p w:rsidR="00870DFD" w:rsidRPr="00870DFD" w:rsidRDefault="00870DFD" w:rsidP="00376183">
      <w:pPr>
        <w:spacing w:line="580" w:lineRule="exact"/>
        <w:ind w:firstLineChars="200" w:firstLine="640"/>
        <w:rPr>
          <w:rFonts w:ascii="仿宋_GB2312" w:eastAsia="仿宋_GB2312" w:hAnsi="方正小标宋简体"/>
          <w:sz w:val="32"/>
          <w:szCs w:val="32"/>
        </w:rPr>
      </w:pPr>
      <w:r w:rsidRPr="00870DFD">
        <w:rPr>
          <w:rFonts w:ascii="仿宋_GB2312" w:eastAsia="仿宋_GB2312" w:hAnsi="方正小标宋简体" w:hint="eastAsia"/>
          <w:sz w:val="32"/>
          <w:szCs w:val="32"/>
        </w:rPr>
        <w:t>2021年</w:t>
      </w:r>
      <w:r>
        <w:rPr>
          <w:rFonts w:ascii="仿宋_GB2312" w:eastAsia="仿宋_GB2312" w:hAnsi="方正小标宋简体" w:hint="eastAsia"/>
          <w:sz w:val="32"/>
          <w:szCs w:val="32"/>
        </w:rPr>
        <w:t>AC</w:t>
      </w:r>
      <w:r w:rsidR="00DC6CE5">
        <w:rPr>
          <w:rFonts w:ascii="仿宋_GB2312" w:eastAsia="仿宋_GB2312" w:hAnsi="方正小标宋简体" w:hint="eastAsia"/>
          <w:sz w:val="32"/>
          <w:szCs w:val="32"/>
        </w:rPr>
        <w:t>咨询在科技部门，经信</w:t>
      </w:r>
      <w:r w:rsidRPr="00870DFD">
        <w:rPr>
          <w:rFonts w:ascii="仿宋_GB2312" w:eastAsia="仿宋_GB2312" w:hAnsi="方正小标宋简体" w:hint="eastAsia"/>
          <w:sz w:val="32"/>
          <w:szCs w:val="32"/>
        </w:rPr>
        <w:t>部门、发改部门、工商质检部门，为</w:t>
      </w:r>
      <w:r>
        <w:rPr>
          <w:rFonts w:ascii="仿宋_GB2312" w:eastAsia="仿宋_GB2312" w:hAnsi="方正小标宋简体" w:hint="eastAsia"/>
          <w:sz w:val="32"/>
          <w:szCs w:val="32"/>
        </w:rPr>
        <w:t>企业成</w:t>
      </w:r>
      <w:r w:rsidRPr="00870DFD">
        <w:rPr>
          <w:rFonts w:ascii="仿宋_GB2312" w:eastAsia="仿宋_GB2312" w:hAnsi="方正小标宋简体" w:hint="eastAsia"/>
          <w:sz w:val="32"/>
          <w:szCs w:val="32"/>
        </w:rPr>
        <w:t>功辅导624 个项目，其中专精特新系列96 家，市级专精特新企业32 家，省级</w:t>
      </w:r>
      <w:r>
        <w:rPr>
          <w:rFonts w:ascii="仿宋_GB2312" w:eastAsia="仿宋_GB2312" w:hAnsi="方正小标宋简体" w:hint="eastAsia"/>
          <w:sz w:val="32"/>
          <w:szCs w:val="32"/>
        </w:rPr>
        <w:t>专精</w:t>
      </w:r>
      <w:r w:rsidRPr="00870DFD">
        <w:rPr>
          <w:rFonts w:ascii="仿宋_GB2312" w:eastAsia="仿宋_GB2312" w:hAnsi="方正小标宋简体" w:hint="eastAsia"/>
          <w:sz w:val="32"/>
          <w:szCs w:val="32"/>
        </w:rPr>
        <w:t>特新企业24 家，专精特新冠军企业17 家，专精特新“小巨人”企业20 家，专精特新“重点小巨人”3 家，成绩斐然，得到多家客户单</w:t>
      </w:r>
      <w:r w:rsidRPr="00870DFD">
        <w:rPr>
          <w:rFonts w:ascii="仿宋_GB2312" w:eastAsia="仿宋_GB2312" w:hAnsi="方正小标宋简体" w:hint="eastAsia"/>
          <w:sz w:val="32"/>
          <w:szCs w:val="32"/>
        </w:rPr>
        <w:lastRenderedPageBreak/>
        <w:t>位对我们提供服务的认可。</w:t>
      </w:r>
    </w:p>
    <w:p w:rsidR="00870DFD" w:rsidRDefault="00870DFD" w:rsidP="00376183">
      <w:pPr>
        <w:spacing w:line="580" w:lineRule="exact"/>
        <w:ind w:firstLineChars="200" w:firstLine="640"/>
        <w:rPr>
          <w:rFonts w:ascii="仿宋_GB2312" w:eastAsia="仿宋_GB2312" w:hAnsi="方正小标宋简体"/>
          <w:sz w:val="32"/>
          <w:szCs w:val="32"/>
        </w:rPr>
      </w:pPr>
      <w:r w:rsidRPr="00870DFD">
        <w:rPr>
          <w:rFonts w:ascii="仿宋_GB2312" w:eastAsia="仿宋_GB2312" w:hAnsi="方正小标宋简体" w:hint="eastAsia"/>
          <w:sz w:val="32"/>
          <w:szCs w:val="32"/>
        </w:rPr>
        <w:t>此外，凯密克联合中国科技大学、安徽国能电力工程有限公司、安徽共生物流科技有限公司成立平台数字化服务联盟，通过两化融合贯标、智慧供应链大数据应用、智能生产制造大数据服务、智慧数据生产安全监测、智慧工业化智慧物流供应链云服务、智能安全用电云服务等，共同为安徽省内中小企业提供基于数据驱动的智能生产、智慧供应链、节能减排、减人增效和降本增效的数字化服务。通过分析诊断企业智能制造及信息化程度，提供改进方案，引入智能物流与智慧用电平台，使企业相关成本下降 5%-8%</w:t>
      </w:r>
      <w:r>
        <w:rPr>
          <w:rFonts w:ascii="仿宋_GB2312" w:eastAsia="仿宋_GB2312" w:hAnsi="方正小标宋简体" w:hint="eastAsia"/>
          <w:sz w:val="32"/>
          <w:szCs w:val="32"/>
        </w:rPr>
        <w:t>。</w:t>
      </w:r>
    </w:p>
    <w:p w:rsidR="00A3071B" w:rsidRPr="00A3071B" w:rsidRDefault="00376183" w:rsidP="00376183">
      <w:pPr>
        <w:spacing w:line="580" w:lineRule="exact"/>
        <w:ind w:firstLineChars="200" w:firstLine="643"/>
        <w:rPr>
          <w:rFonts w:ascii="仿宋_GB2312" w:eastAsia="仿宋_GB2312" w:hAnsi="方正小标宋简体"/>
          <w:b/>
          <w:sz w:val="32"/>
          <w:szCs w:val="32"/>
        </w:rPr>
      </w:pPr>
      <w:r>
        <w:rPr>
          <w:rFonts w:ascii="仿宋_GB2312" w:eastAsia="仿宋_GB2312" w:hAnsi="方正小标宋简体" w:hint="eastAsia"/>
          <w:b/>
          <w:sz w:val="32"/>
          <w:szCs w:val="32"/>
        </w:rPr>
        <w:t>二、</w:t>
      </w:r>
      <w:r w:rsidR="00A3071B" w:rsidRPr="00A3071B">
        <w:rPr>
          <w:rFonts w:ascii="仿宋_GB2312" w:eastAsia="仿宋_GB2312" w:hAnsi="方正小标宋简体" w:hint="eastAsia"/>
          <w:b/>
          <w:sz w:val="32"/>
          <w:szCs w:val="32"/>
        </w:rPr>
        <w:t>服务背景</w:t>
      </w:r>
    </w:p>
    <w:p w:rsidR="00870DFD" w:rsidRDefault="00A3071B" w:rsidP="00376183">
      <w:pPr>
        <w:spacing w:line="580" w:lineRule="exact"/>
        <w:ind w:firstLineChars="200" w:firstLine="640"/>
        <w:rPr>
          <w:rFonts w:ascii="仿宋_GB2312" w:eastAsia="仿宋_GB2312" w:hAnsi="方正小标宋简体"/>
          <w:sz w:val="32"/>
          <w:szCs w:val="32"/>
        </w:rPr>
      </w:pPr>
      <w:r w:rsidRPr="00A3071B">
        <w:rPr>
          <w:rFonts w:ascii="仿宋_GB2312" w:eastAsia="仿宋_GB2312" w:hAnsi="方正小标宋简体" w:hint="eastAsia"/>
          <w:sz w:val="32"/>
          <w:szCs w:val="32"/>
        </w:rPr>
        <w:t>十四五”期间，安徽省大力推进中小企业“专业化、精品化、特色化创新化”发展，芜湖市专精特新中小企业采取梯度培育发展方式，从市级专精特新中小企业到省级专精特新中小企业，再到省级专精特新冠军企业直至国家级专精特新“小巨人”企业及专精特新“重点小巨人”企业，通过不断培育发展，让企业每进一个梯度，在产业质量、技术、管理、服务水平、核心竞争力等方面都能有跨越式发展。凯密克深知中小企业发展的不易，发挥自身在企业服务中的积极作用，以高新技术企业为培育基础，以专精特新“重点小巨人”企业培育为目标，积极协助企业解决在此发展中的问题，典型案例有芜湖金牛电气股份限公司、耐世特凌云驱动系统(芜湖) 有限公司。</w:t>
      </w:r>
    </w:p>
    <w:p w:rsidR="00A3071B" w:rsidRPr="00A3071B" w:rsidRDefault="00376183" w:rsidP="00376183">
      <w:pPr>
        <w:spacing w:line="580" w:lineRule="exact"/>
        <w:ind w:firstLineChars="200" w:firstLine="643"/>
        <w:rPr>
          <w:rFonts w:ascii="仿宋_GB2312" w:eastAsia="仿宋_GB2312" w:hAnsi="方正小标宋简体"/>
          <w:b/>
          <w:sz w:val="32"/>
          <w:szCs w:val="32"/>
        </w:rPr>
      </w:pPr>
      <w:r>
        <w:rPr>
          <w:rFonts w:ascii="仿宋_GB2312" w:eastAsia="仿宋_GB2312" w:hAnsi="方正小标宋简体" w:hint="eastAsia"/>
          <w:b/>
          <w:sz w:val="32"/>
          <w:szCs w:val="32"/>
        </w:rPr>
        <w:lastRenderedPageBreak/>
        <w:t>三、</w:t>
      </w:r>
      <w:r w:rsidR="00A3071B" w:rsidRPr="00A3071B">
        <w:rPr>
          <w:rFonts w:ascii="仿宋_GB2312" w:eastAsia="仿宋_GB2312" w:hAnsi="方正小标宋简体" w:hint="eastAsia"/>
          <w:b/>
          <w:sz w:val="32"/>
          <w:szCs w:val="32"/>
        </w:rPr>
        <w:t>服务方式</w:t>
      </w:r>
    </w:p>
    <w:p w:rsidR="00A3071B" w:rsidRPr="00A3071B" w:rsidRDefault="00A3071B" w:rsidP="00376183">
      <w:pPr>
        <w:spacing w:line="580" w:lineRule="exact"/>
        <w:ind w:firstLineChars="200" w:firstLine="640"/>
        <w:rPr>
          <w:rFonts w:ascii="仿宋_GB2312" w:eastAsia="仿宋_GB2312" w:hAnsi="方正小标宋简体"/>
          <w:sz w:val="32"/>
          <w:szCs w:val="32"/>
        </w:rPr>
      </w:pPr>
      <w:r w:rsidRPr="00A3071B">
        <w:rPr>
          <w:rFonts w:ascii="仿宋_GB2312" w:eastAsia="仿宋_GB2312" w:hAnsi="方正小标宋简体" w:hint="eastAsia"/>
          <w:sz w:val="32"/>
          <w:szCs w:val="32"/>
        </w:rPr>
        <w:t>凯密克公司追随芜湖市经信局的文件指示精神，贯彻“1%工作法”，立足当前、着眼长远，坚持问题导向原则，以政府引导、公益服务带动、社会专业服务机构广泛参与的方式，汇集各类服务资源，为安徽省的中小企业提供找得到、用得起、有保证的服务，利用自身国家级服务平台的优势及资源凭借丰富的咨询经验和对行业特点的洞悉，总结提炼出适用于区域中小企业的多元化服务方式。</w:t>
      </w:r>
    </w:p>
    <w:p w:rsidR="00A3071B" w:rsidRDefault="00A3071B" w:rsidP="00376183">
      <w:pPr>
        <w:spacing w:line="580" w:lineRule="exact"/>
        <w:ind w:firstLineChars="200" w:firstLine="640"/>
        <w:rPr>
          <w:rFonts w:ascii="仿宋_GB2312" w:eastAsia="仿宋_GB2312" w:hAnsi="方正小标宋简体"/>
          <w:sz w:val="32"/>
          <w:szCs w:val="32"/>
        </w:rPr>
      </w:pPr>
      <w:r w:rsidRPr="00A3071B">
        <w:rPr>
          <w:rFonts w:ascii="仿宋_GB2312" w:eastAsia="仿宋_GB2312" w:hAnsi="方正小标宋简体" w:hint="eastAsia"/>
          <w:sz w:val="32"/>
          <w:szCs w:val="32"/>
        </w:rPr>
        <w:t>凯密克在服务金牛电气公司期间，运用两化融合管理体系、智能制造能力成熟度评估两项国家标准和工具，对金牛电气提供包括企业培训、企业智能制造能力评价诊断、体系导入贯标、提供整体数字化转型改造解决方案等系列服务，帮助企业快速完成管理和产品制造的数字化转型。凯密克以金牛现有的 ERP、OA、金蝶、PDM 系统为基础，指导企业搭建工厂信息集成平台智能化生产平台、市场售后服务平台三大体系。通过对公司信息化系统的升级改造，帮助企业实现研发设计、生产制造、财务统计和客户等各环节的信息化整合。项目实施后，将推动变压器及开关柜面向智能化转变，不仅提高生产效率，还增强了企业市场竞争力。凯密克通过专有的技术创新服务，为金牛电气成立专项小组进行分析，并通过现阶段市场产品进行总结，结合了AC 数字智库的专家资源，为金牛电气设计了完整的产品实现过程方案。</w:t>
      </w:r>
    </w:p>
    <w:p w:rsidR="00A3071B" w:rsidRPr="00A3071B" w:rsidRDefault="00A3071B" w:rsidP="00376183">
      <w:pPr>
        <w:spacing w:line="580" w:lineRule="exact"/>
        <w:ind w:firstLineChars="200" w:firstLine="640"/>
        <w:rPr>
          <w:rFonts w:ascii="仿宋_GB2312" w:eastAsia="仿宋_GB2312" w:hAnsi="方正小标宋简体"/>
          <w:sz w:val="32"/>
          <w:szCs w:val="32"/>
        </w:rPr>
      </w:pPr>
      <w:r w:rsidRPr="00A3071B">
        <w:rPr>
          <w:rFonts w:ascii="仿宋_GB2312" w:eastAsia="仿宋_GB2312" w:hAnsi="方正小标宋简体" w:hint="eastAsia"/>
          <w:sz w:val="32"/>
          <w:szCs w:val="32"/>
        </w:rPr>
        <w:t>在对耐世特凌云驱动系统 (芜湖) 有限公司的服务中，</w:t>
      </w:r>
      <w:r w:rsidRPr="00A3071B">
        <w:rPr>
          <w:rFonts w:ascii="仿宋_GB2312" w:eastAsia="仿宋_GB2312" w:hAnsi="方正小标宋简体" w:hint="eastAsia"/>
          <w:sz w:val="32"/>
          <w:szCs w:val="32"/>
        </w:rPr>
        <w:lastRenderedPageBreak/>
        <w:t>凯密克专项服务小组将耐世特凌云的公司实力、现有产品、研发目标组装成册，到各单位进行走访、调研，不断促进院校、科研院所与耐世特凌云形成“产、学、研”三位一体的深度合作。专项服务小组拜访了多家具有相应科研人员配置的院校、科研院所，最终邀请相关院校、科研院所到企业进行了实地的考察。实地考察阶段，凯密克通过商务环境设计、谈判目标设定等配合了耐世特凌云与来访院校、科研院所的友好协商。通过多年努力，耐世特凌云第三代高端三销节的开发，有效的降低了内端节轴向派生力的水平，可以提升整车 NVH表现，更好的适应电动车的工况需求，弥补国内空白领域，提升了国际竞争</w:t>
      </w:r>
      <w:r>
        <w:rPr>
          <w:rFonts w:ascii="仿宋_GB2312" w:eastAsia="仿宋_GB2312" w:hAnsi="方正小标宋简体" w:hint="eastAsia"/>
          <w:sz w:val="32"/>
          <w:szCs w:val="32"/>
        </w:rPr>
        <w:t>力。凯</w:t>
      </w:r>
      <w:r w:rsidRPr="00A3071B">
        <w:rPr>
          <w:rFonts w:ascii="仿宋_GB2312" w:eastAsia="仿宋_GB2312" w:hAnsi="方正小标宋简体" w:hint="eastAsia"/>
          <w:sz w:val="32"/>
          <w:szCs w:val="32"/>
        </w:rPr>
        <w:t>密克在服务过程中，首先把目标进行具体分解，对于每一项具体认定件都不断地反复推敲，确定配合方向再进行具体工作开展。凯密克通过分析</w:t>
      </w:r>
      <w:r>
        <w:rPr>
          <w:rFonts w:ascii="仿宋_GB2312" w:eastAsia="仿宋_GB2312" w:hAnsi="方正小标宋简体" w:hint="eastAsia"/>
          <w:sz w:val="32"/>
          <w:szCs w:val="32"/>
        </w:rPr>
        <w:t>、总结、</w:t>
      </w:r>
      <w:r w:rsidRPr="00A3071B">
        <w:rPr>
          <w:rFonts w:ascii="仿宋_GB2312" w:eastAsia="仿宋_GB2312" w:hAnsi="方正小标宋简体" w:hint="eastAsia"/>
          <w:sz w:val="32"/>
          <w:szCs w:val="32"/>
        </w:rPr>
        <w:t>再分析、再总结的四项复盘工作，剖析服务过程，形成了具有凯特色的技术创新服务。</w:t>
      </w:r>
    </w:p>
    <w:p w:rsidR="00A3071B" w:rsidRPr="00A3071B" w:rsidRDefault="00376183" w:rsidP="00376183">
      <w:pPr>
        <w:spacing w:line="580" w:lineRule="exact"/>
        <w:ind w:firstLineChars="200" w:firstLine="643"/>
        <w:rPr>
          <w:rFonts w:ascii="仿宋_GB2312" w:eastAsia="仿宋_GB2312" w:hAnsi="方正小标宋简体"/>
          <w:b/>
          <w:sz w:val="32"/>
          <w:szCs w:val="32"/>
        </w:rPr>
      </w:pPr>
      <w:r>
        <w:rPr>
          <w:rFonts w:ascii="仿宋_GB2312" w:eastAsia="仿宋_GB2312" w:hAnsi="方正小标宋简体" w:hint="eastAsia"/>
          <w:b/>
          <w:sz w:val="32"/>
          <w:szCs w:val="32"/>
        </w:rPr>
        <w:t>四、</w:t>
      </w:r>
      <w:r w:rsidR="00A3071B" w:rsidRPr="00A3071B">
        <w:rPr>
          <w:rFonts w:ascii="仿宋_GB2312" w:eastAsia="仿宋_GB2312" w:hAnsi="方正小标宋简体" w:hint="eastAsia"/>
          <w:b/>
          <w:sz w:val="32"/>
          <w:szCs w:val="32"/>
        </w:rPr>
        <w:t>服务成效</w:t>
      </w:r>
    </w:p>
    <w:p w:rsidR="00A3071B" w:rsidRPr="00A3071B" w:rsidRDefault="00A3071B" w:rsidP="00376183">
      <w:pPr>
        <w:spacing w:line="580" w:lineRule="exact"/>
        <w:ind w:firstLineChars="200" w:firstLine="640"/>
        <w:rPr>
          <w:rFonts w:ascii="仿宋_GB2312" w:eastAsia="仿宋_GB2312" w:hAnsi="方正小标宋简体"/>
          <w:sz w:val="32"/>
          <w:szCs w:val="32"/>
        </w:rPr>
      </w:pPr>
      <w:r w:rsidRPr="00A3071B">
        <w:rPr>
          <w:rFonts w:ascii="仿宋_GB2312" w:eastAsia="仿宋_GB2312" w:hAnsi="方正小标宋简体" w:hint="eastAsia"/>
          <w:sz w:val="32"/>
          <w:szCs w:val="32"/>
        </w:rPr>
        <w:t>凯密克在对金牛电气的服务中取得良好成效，金牛“SZ22-20000/35 电力变压器”、“SCB18-2500/10千式变压器”等多项产品被安徽省经信厅认定为新产品;2020 年金牛电气获得工业和信息化部认定的专精特新“小巨人”荣誉称号;2021 年金牛电气获得工业和信息化部认定的专精特新重点“小巨人”荣誉称号。经过多年技术创新服务，金牛电气获得安徽省数字化车间、两化融合贯标、安徽省制造业与</w:t>
      </w:r>
      <w:r w:rsidRPr="00A3071B">
        <w:rPr>
          <w:rFonts w:ascii="仿宋_GB2312" w:eastAsia="仿宋_GB2312" w:hAnsi="方正小标宋简体" w:hint="eastAsia"/>
          <w:sz w:val="32"/>
          <w:szCs w:val="32"/>
        </w:rPr>
        <w:lastRenderedPageBreak/>
        <w:t>互联网融合、安徽工业设计中心、省重点研发计划、安徽省企业技术中心、中国驰名商标、安徽省名牌产品等多项政府荣誉。</w:t>
      </w:r>
    </w:p>
    <w:p w:rsidR="00A3071B" w:rsidRPr="00A3071B" w:rsidRDefault="00A3071B" w:rsidP="00376183">
      <w:pPr>
        <w:spacing w:line="580" w:lineRule="exact"/>
        <w:ind w:firstLineChars="200" w:firstLine="640"/>
        <w:rPr>
          <w:rFonts w:ascii="仿宋_GB2312" w:eastAsia="仿宋_GB2312" w:hAnsi="方正小标宋简体"/>
          <w:sz w:val="32"/>
          <w:szCs w:val="32"/>
        </w:rPr>
      </w:pPr>
      <w:r w:rsidRPr="00A3071B">
        <w:rPr>
          <w:rFonts w:ascii="仿宋_GB2312" w:eastAsia="仿宋_GB2312" w:hAnsi="方正小标宋简体" w:hint="eastAsia"/>
          <w:sz w:val="32"/>
          <w:szCs w:val="32"/>
        </w:rPr>
        <w:t xml:space="preserve">耐世特凌云公司在凯密克的技术服务及指导下，取得多项新产品证书开展产学研合作并启动企业数字化改造，利用数字化赋能。2020 年获得工业和信息化部认定的专精特新“小巨人”荣誉称号;2021 </w:t>
      </w:r>
      <w:r w:rsidR="0055477C">
        <w:rPr>
          <w:rFonts w:ascii="仿宋_GB2312" w:eastAsia="仿宋_GB2312" w:hAnsi="方正小标宋简体" w:hint="eastAsia"/>
          <w:sz w:val="32"/>
          <w:szCs w:val="32"/>
        </w:rPr>
        <w:t>年</w:t>
      </w:r>
      <w:r w:rsidRPr="00A3071B">
        <w:rPr>
          <w:rFonts w:ascii="仿宋_GB2312" w:eastAsia="仿宋_GB2312" w:hAnsi="方正小标宋简体" w:hint="eastAsia"/>
          <w:sz w:val="32"/>
          <w:szCs w:val="32"/>
        </w:rPr>
        <w:t>获得工业和信息化部认定的专精特新重点“小巨人”荣誉称号。依托上述的一系列科技成果，耐世特凌云已获得安徽省企业技术中心、高新技术企业等荣誉，并通过质量、环境、职业健康安全、两化融合等体系认证。</w:t>
      </w:r>
    </w:p>
    <w:p w:rsidR="00A3071B" w:rsidRDefault="00A3071B" w:rsidP="00376183">
      <w:pPr>
        <w:spacing w:line="580" w:lineRule="exact"/>
        <w:ind w:firstLineChars="200" w:firstLine="640"/>
        <w:rPr>
          <w:rFonts w:ascii="仿宋_GB2312" w:eastAsia="仿宋_GB2312" w:hAnsi="方正小标宋简体"/>
          <w:sz w:val="32"/>
          <w:szCs w:val="32"/>
        </w:rPr>
      </w:pPr>
      <w:r w:rsidRPr="00A3071B">
        <w:rPr>
          <w:rFonts w:ascii="仿宋_GB2312" w:eastAsia="仿宋_GB2312" w:hAnsi="方正小标宋简体" w:hint="eastAsia"/>
          <w:sz w:val="32"/>
          <w:szCs w:val="32"/>
        </w:rPr>
        <w:t>此外凯密克公司在通过多种形式开展专精特新系列服务，不遗余力的为企业提供服务，解决难题，取得良好的服务成效，积极为中小微企业转型赋能，累计服务各类企业2000 余家，其中，开展智能制造诊断调研 400 余家两化融合管理体系辅导 150 余家、新产品鉴定 100 余项、成果评价50 余项为企业与高校对接成果转换对接会 150 余次(其中，中科院对接场次 5场)知识产权咨询 1200 余件、推荐安徽省股权交易中心成功挂牌 30 余家、各类政策培训服务 500 余场、项目辅导服务 5000 余项(为企业获得相关政府奖励支持资金 5亿元以上)</w:t>
      </w:r>
    </w:p>
    <w:p w:rsidR="00A3071B" w:rsidRPr="00A3071B" w:rsidRDefault="00376183" w:rsidP="00376183">
      <w:pPr>
        <w:spacing w:line="580" w:lineRule="exact"/>
        <w:ind w:firstLineChars="200" w:firstLine="643"/>
        <w:rPr>
          <w:rFonts w:ascii="仿宋_GB2312" w:eastAsia="仿宋_GB2312" w:hAnsi="方正小标宋简体"/>
          <w:b/>
          <w:sz w:val="32"/>
          <w:szCs w:val="32"/>
        </w:rPr>
      </w:pPr>
      <w:r>
        <w:rPr>
          <w:rFonts w:ascii="仿宋_GB2312" w:eastAsia="仿宋_GB2312" w:hAnsi="方正小标宋简体" w:hint="eastAsia"/>
          <w:b/>
          <w:sz w:val="32"/>
          <w:szCs w:val="32"/>
        </w:rPr>
        <w:t>五、</w:t>
      </w:r>
      <w:r w:rsidR="00A3071B" w:rsidRPr="00A3071B">
        <w:rPr>
          <w:rFonts w:ascii="仿宋_GB2312" w:eastAsia="仿宋_GB2312" w:hAnsi="方正小标宋简体" w:hint="eastAsia"/>
          <w:b/>
          <w:sz w:val="32"/>
          <w:szCs w:val="32"/>
        </w:rPr>
        <w:t>典型意义</w:t>
      </w:r>
    </w:p>
    <w:p w:rsidR="006267DD" w:rsidRDefault="00A3071B" w:rsidP="00376183">
      <w:pPr>
        <w:spacing w:line="580" w:lineRule="exact"/>
        <w:ind w:firstLineChars="200" w:firstLine="640"/>
        <w:rPr>
          <w:rFonts w:ascii="仿宋_GB2312" w:eastAsia="仿宋_GB2312" w:hAnsi="方正小标宋简体"/>
          <w:sz w:val="32"/>
          <w:szCs w:val="32"/>
        </w:rPr>
      </w:pPr>
      <w:r w:rsidRPr="00A3071B">
        <w:rPr>
          <w:rFonts w:ascii="仿宋_GB2312" w:eastAsia="仿宋_GB2312" w:hAnsi="方正小标宋简体" w:hint="eastAsia"/>
          <w:sz w:val="32"/>
          <w:szCs w:val="32"/>
        </w:rPr>
        <w:t>“十四五”时期，安徽省进入加快建设现代化美好安徽</w:t>
      </w:r>
      <w:r w:rsidRPr="00A3071B">
        <w:rPr>
          <w:rFonts w:ascii="仿宋_GB2312" w:eastAsia="仿宋_GB2312" w:hAnsi="方正小标宋简体" w:hint="eastAsia"/>
          <w:sz w:val="32"/>
          <w:szCs w:val="32"/>
        </w:rPr>
        <w:lastRenderedPageBreak/>
        <w:t>的新发展阶段习近平总书记赋予安徽打造“三地一区”的战略定位，长三角一体化发展促进中部地区加快崛起、共建“一带一路”等重大战略叠加效应集中释放，以及自由贸易试验区等重大改革事项在安徽省纵深推进，安徽中小企业迎来重要的发展机遇。凯密克公司跟随党中央及芜湖市政府的政策要求，发挥自身作为服务企业“生力军”的作用，主动回应和精准解决中小企业解决生产经营过程中的切实问题，聚焦影响企业利润的技术、能源、用工、物流、税费、融资、制度性交易成本等制约因素。一方面，凯密克拥有强大的专家团队，精密关注、深入剖析解读各级政府项目政策信息，指导中小企业申报各类政府支持项目，通过政府项目申报引导这样的技术能够在实践中获得更好的运用，加快产业化进程。另一方面</w:t>
      </w:r>
      <w:r w:rsidR="006267DD">
        <w:rPr>
          <w:rFonts w:ascii="仿宋_GB2312" w:eastAsia="仿宋_GB2312" w:hAnsi="方正小标宋简体" w:hint="eastAsia"/>
          <w:sz w:val="32"/>
          <w:szCs w:val="32"/>
        </w:rPr>
        <w:t>凯密克</w:t>
      </w:r>
      <w:r w:rsidRPr="00A3071B">
        <w:rPr>
          <w:rFonts w:ascii="仿宋_GB2312" w:eastAsia="仿宋_GB2312" w:hAnsi="方正小标宋简体" w:hint="eastAsia"/>
          <w:sz w:val="32"/>
          <w:szCs w:val="32"/>
        </w:rPr>
        <w:t>通过有效整合高等学校、科研院所、科技中介服务机构以及骨于企业</w:t>
      </w:r>
      <w:r w:rsidR="006267DD">
        <w:rPr>
          <w:rFonts w:ascii="仿宋_GB2312" w:eastAsia="仿宋_GB2312" w:hAnsi="方正小标宋简体" w:hint="eastAsia"/>
          <w:sz w:val="32"/>
          <w:szCs w:val="32"/>
        </w:rPr>
        <w:t>等优</w:t>
      </w:r>
      <w:r w:rsidRPr="00A3071B">
        <w:rPr>
          <w:rFonts w:ascii="仿宋_GB2312" w:eastAsia="仿宋_GB2312" w:hAnsi="方正小标宋简体" w:hint="eastAsia"/>
          <w:sz w:val="32"/>
          <w:szCs w:val="32"/>
        </w:rPr>
        <w:t>势单位资源，开创“技术创新顾问”技术服务方式，利用专家团队优势</w:t>
      </w:r>
      <w:r w:rsidR="006267DD">
        <w:rPr>
          <w:rFonts w:ascii="仿宋_GB2312" w:eastAsia="仿宋_GB2312" w:hAnsi="方正小标宋简体" w:hint="eastAsia"/>
          <w:sz w:val="32"/>
          <w:szCs w:val="32"/>
        </w:rPr>
        <w:t>，组织</w:t>
      </w:r>
      <w:r w:rsidRPr="00A3071B">
        <w:rPr>
          <w:rFonts w:ascii="仿宋_GB2312" w:eastAsia="仿宋_GB2312" w:hAnsi="方正小标宋简体" w:hint="eastAsia"/>
          <w:sz w:val="32"/>
          <w:szCs w:val="32"/>
        </w:rPr>
        <w:t>专家积极开展了技术评估、科技成果鉴定工作，面向企业技术创新共性</w:t>
      </w:r>
      <w:r w:rsidR="006267DD">
        <w:rPr>
          <w:rFonts w:ascii="仿宋_GB2312" w:eastAsia="仿宋_GB2312" w:hAnsi="方正小标宋简体" w:hint="eastAsia"/>
          <w:sz w:val="32"/>
          <w:szCs w:val="32"/>
        </w:rPr>
        <w:t>需求提</w:t>
      </w:r>
      <w:r w:rsidRPr="00A3071B">
        <w:rPr>
          <w:rFonts w:ascii="仿宋_GB2312" w:eastAsia="仿宋_GB2312" w:hAnsi="方正小标宋简体" w:hint="eastAsia"/>
          <w:sz w:val="32"/>
          <w:szCs w:val="32"/>
        </w:rPr>
        <w:t>供公共服务。</w:t>
      </w:r>
    </w:p>
    <w:p w:rsidR="00A3071B" w:rsidRPr="00870DFD" w:rsidRDefault="00A3071B" w:rsidP="00376183">
      <w:pPr>
        <w:spacing w:line="580" w:lineRule="exact"/>
        <w:ind w:firstLineChars="200" w:firstLine="640"/>
        <w:rPr>
          <w:rFonts w:ascii="仿宋_GB2312" w:eastAsia="仿宋_GB2312" w:hAnsi="方正小标宋简体"/>
          <w:sz w:val="32"/>
          <w:szCs w:val="32"/>
        </w:rPr>
      </w:pPr>
      <w:r w:rsidRPr="00A3071B">
        <w:rPr>
          <w:rFonts w:ascii="仿宋_GB2312" w:eastAsia="仿宋_GB2312" w:hAnsi="方正小标宋简体" w:hint="eastAsia"/>
          <w:sz w:val="32"/>
          <w:szCs w:val="32"/>
        </w:rPr>
        <w:t>多方聚合，由点到面，凯密克发挥自身优势为处于各个阶段的中小企业提供全方面的综合服务，取得了丰硕的成果，不仅帮助企业有效可持续发展降本增效，使企业利润率提高“1%”成为现实和长远追求，更有利于区域内企业整体发展水平的提高，助力芜湖经济的加速崛起，打造出芜湖制造的金牌名片。</w:t>
      </w:r>
    </w:p>
    <w:sectPr w:rsidR="00A3071B" w:rsidRPr="00870DFD" w:rsidSect="009A39E0">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780" w:rsidRDefault="00784780" w:rsidP="00870DFD">
      <w:r>
        <w:separator/>
      </w:r>
    </w:p>
  </w:endnote>
  <w:endnote w:type="continuationSeparator" w:id="1">
    <w:p w:rsidR="00784780" w:rsidRDefault="00784780" w:rsidP="00870D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0000600000000000000"/>
    <w:charset w:val="86"/>
    <w:family w:val="auto"/>
    <w:pitch w:val="variable"/>
    <w:sig w:usb0="800002BF" w:usb1="184F6CF8" w:usb2="00000012" w:usb3="00000000" w:csb0="0016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26448865"/>
      <w:docPartObj>
        <w:docPartGallery w:val="Page Numbers (Bottom of Page)"/>
        <w:docPartUnique/>
      </w:docPartObj>
    </w:sdtPr>
    <w:sdtContent>
      <w:p w:rsidR="009A39E0" w:rsidRPr="009A39E0" w:rsidRDefault="0064139E">
        <w:pPr>
          <w:pStyle w:val="a4"/>
          <w:rPr>
            <w:rFonts w:asciiTheme="minorEastAsia" w:hAnsiTheme="minorEastAsia"/>
            <w:sz w:val="28"/>
            <w:szCs w:val="28"/>
          </w:rPr>
        </w:pPr>
        <w:r w:rsidRPr="009A39E0">
          <w:rPr>
            <w:rFonts w:asciiTheme="minorEastAsia" w:hAnsiTheme="minorEastAsia"/>
            <w:sz w:val="28"/>
            <w:szCs w:val="28"/>
          </w:rPr>
          <w:fldChar w:fldCharType="begin"/>
        </w:r>
        <w:r w:rsidR="009A39E0" w:rsidRPr="009A39E0">
          <w:rPr>
            <w:rFonts w:asciiTheme="minorEastAsia" w:hAnsiTheme="minorEastAsia"/>
            <w:sz w:val="28"/>
            <w:szCs w:val="28"/>
          </w:rPr>
          <w:instrText xml:space="preserve"> PAGE   \* MERGEFORMAT </w:instrText>
        </w:r>
        <w:r w:rsidRPr="009A39E0">
          <w:rPr>
            <w:rFonts w:asciiTheme="minorEastAsia" w:hAnsiTheme="minorEastAsia"/>
            <w:sz w:val="28"/>
            <w:szCs w:val="28"/>
          </w:rPr>
          <w:fldChar w:fldCharType="separate"/>
        </w:r>
        <w:r w:rsidR="0055477C" w:rsidRPr="0055477C">
          <w:rPr>
            <w:rFonts w:asciiTheme="minorEastAsia" w:hAnsiTheme="minorEastAsia"/>
            <w:noProof/>
            <w:sz w:val="28"/>
            <w:szCs w:val="28"/>
            <w:lang w:val="zh-CN"/>
          </w:rPr>
          <w:t>-</w:t>
        </w:r>
        <w:r w:rsidR="0055477C">
          <w:rPr>
            <w:rFonts w:asciiTheme="minorEastAsia" w:hAnsiTheme="minorEastAsia"/>
            <w:noProof/>
            <w:sz w:val="28"/>
            <w:szCs w:val="28"/>
          </w:rPr>
          <w:t xml:space="preserve"> 2 -</w:t>
        </w:r>
        <w:r w:rsidRPr="009A39E0">
          <w:rPr>
            <w:rFonts w:asciiTheme="minorEastAsia" w:hAnsiTheme="minorEastAsia"/>
            <w:sz w:val="28"/>
            <w:szCs w:val="28"/>
          </w:rPr>
          <w:fldChar w:fldCharType="end"/>
        </w:r>
      </w:p>
    </w:sdtContent>
  </w:sdt>
  <w:p w:rsidR="009A39E0" w:rsidRDefault="009A39E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26448862"/>
      <w:docPartObj>
        <w:docPartGallery w:val="Page Numbers (Bottom of Page)"/>
        <w:docPartUnique/>
      </w:docPartObj>
    </w:sdtPr>
    <w:sdtContent>
      <w:p w:rsidR="009A39E0" w:rsidRPr="009A39E0" w:rsidRDefault="0064139E">
        <w:pPr>
          <w:pStyle w:val="a4"/>
          <w:jc w:val="right"/>
          <w:rPr>
            <w:rFonts w:asciiTheme="minorEastAsia" w:hAnsiTheme="minorEastAsia"/>
            <w:sz w:val="28"/>
            <w:szCs w:val="28"/>
          </w:rPr>
        </w:pPr>
        <w:r w:rsidRPr="009A39E0">
          <w:rPr>
            <w:rFonts w:asciiTheme="minorEastAsia" w:hAnsiTheme="minorEastAsia"/>
            <w:sz w:val="28"/>
            <w:szCs w:val="28"/>
          </w:rPr>
          <w:fldChar w:fldCharType="begin"/>
        </w:r>
        <w:r w:rsidR="009A39E0" w:rsidRPr="009A39E0">
          <w:rPr>
            <w:rFonts w:asciiTheme="minorEastAsia" w:hAnsiTheme="minorEastAsia"/>
            <w:sz w:val="28"/>
            <w:szCs w:val="28"/>
          </w:rPr>
          <w:instrText xml:space="preserve"> PAGE   \* MERGEFORMAT </w:instrText>
        </w:r>
        <w:r w:rsidRPr="009A39E0">
          <w:rPr>
            <w:rFonts w:asciiTheme="minorEastAsia" w:hAnsiTheme="minorEastAsia"/>
            <w:sz w:val="28"/>
            <w:szCs w:val="28"/>
          </w:rPr>
          <w:fldChar w:fldCharType="separate"/>
        </w:r>
        <w:r w:rsidR="0055477C" w:rsidRPr="0055477C">
          <w:rPr>
            <w:rFonts w:asciiTheme="minorEastAsia" w:hAnsiTheme="minorEastAsia"/>
            <w:noProof/>
            <w:sz w:val="28"/>
            <w:szCs w:val="28"/>
            <w:lang w:val="zh-CN"/>
          </w:rPr>
          <w:t>-</w:t>
        </w:r>
        <w:r w:rsidR="0055477C">
          <w:rPr>
            <w:rFonts w:asciiTheme="minorEastAsia" w:hAnsiTheme="minorEastAsia"/>
            <w:noProof/>
            <w:sz w:val="28"/>
            <w:szCs w:val="28"/>
          </w:rPr>
          <w:t xml:space="preserve"> 1 -</w:t>
        </w:r>
        <w:r w:rsidRPr="009A39E0">
          <w:rPr>
            <w:rFonts w:asciiTheme="minorEastAsia" w:hAnsiTheme="minorEastAsia"/>
            <w:sz w:val="28"/>
            <w:szCs w:val="28"/>
          </w:rPr>
          <w:fldChar w:fldCharType="end"/>
        </w:r>
      </w:p>
    </w:sdtContent>
  </w:sdt>
  <w:p w:rsidR="009A39E0" w:rsidRDefault="009A39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780" w:rsidRDefault="00784780" w:rsidP="00870DFD">
      <w:r>
        <w:separator/>
      </w:r>
    </w:p>
  </w:footnote>
  <w:footnote w:type="continuationSeparator" w:id="1">
    <w:p w:rsidR="00784780" w:rsidRDefault="00784780" w:rsidP="00870D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0DFD"/>
    <w:rsid w:val="00044F29"/>
    <w:rsid w:val="00376183"/>
    <w:rsid w:val="0055477C"/>
    <w:rsid w:val="006267DD"/>
    <w:rsid w:val="0064139E"/>
    <w:rsid w:val="00784780"/>
    <w:rsid w:val="00870DFD"/>
    <w:rsid w:val="009221A3"/>
    <w:rsid w:val="009A39E0"/>
    <w:rsid w:val="00A3071B"/>
    <w:rsid w:val="00DC6CE5"/>
    <w:rsid w:val="00DE5F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3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0D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0DFD"/>
    <w:rPr>
      <w:sz w:val="18"/>
      <w:szCs w:val="18"/>
    </w:rPr>
  </w:style>
  <w:style w:type="paragraph" w:styleId="a4">
    <w:name w:val="footer"/>
    <w:basedOn w:val="a"/>
    <w:link w:val="Char0"/>
    <w:uiPriority w:val="99"/>
    <w:unhideWhenUsed/>
    <w:rsid w:val="00870DFD"/>
    <w:pPr>
      <w:tabs>
        <w:tab w:val="center" w:pos="4153"/>
        <w:tab w:val="right" w:pos="8306"/>
      </w:tabs>
      <w:snapToGrid w:val="0"/>
      <w:jc w:val="left"/>
    </w:pPr>
    <w:rPr>
      <w:sz w:val="18"/>
      <w:szCs w:val="18"/>
    </w:rPr>
  </w:style>
  <w:style w:type="character" w:customStyle="1" w:styleId="Char0">
    <w:name w:val="页脚 Char"/>
    <w:basedOn w:val="a0"/>
    <w:link w:val="a4"/>
    <w:uiPriority w:val="99"/>
    <w:rsid w:val="00870DFD"/>
    <w:rPr>
      <w:sz w:val="18"/>
      <w:szCs w:val="18"/>
    </w:rPr>
  </w:style>
  <w:style w:type="paragraph" w:styleId="a5">
    <w:name w:val="Balloon Text"/>
    <w:basedOn w:val="a"/>
    <w:link w:val="Char1"/>
    <w:uiPriority w:val="99"/>
    <w:semiHidden/>
    <w:unhideWhenUsed/>
    <w:rsid w:val="00A3071B"/>
    <w:rPr>
      <w:sz w:val="18"/>
      <w:szCs w:val="18"/>
    </w:rPr>
  </w:style>
  <w:style w:type="character" w:customStyle="1" w:styleId="Char1">
    <w:name w:val="批注框文本 Char"/>
    <w:basedOn w:val="a0"/>
    <w:link w:val="a5"/>
    <w:uiPriority w:val="99"/>
    <w:semiHidden/>
    <w:rsid w:val="00A3071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501</Words>
  <Characters>2860</Characters>
  <Application>Microsoft Office Word</Application>
  <DocSecurity>0</DocSecurity>
  <Lines>23</Lines>
  <Paragraphs>6</Paragraphs>
  <ScaleCrop>false</ScaleCrop>
  <Company>Microsoft</Company>
  <LinksUpToDate>false</LinksUpToDate>
  <CharactersWithSpaces>3355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2023-02-24T07:27:00Z</dcterms:created>
  <dcterms:modified xsi:type="dcterms:W3CDTF">2023-03-06T01:45:00Z</dcterms:modified>
</cp:coreProperties>
</file>