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97" w:line="224" w:lineRule="auto"/>
        <w:ind w:left="5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3"/>
          <w:sz w:val="30"/>
          <w:szCs w:val="30"/>
        </w:rPr>
        <w:t>附</w:t>
      </w:r>
      <w:r>
        <w:rPr>
          <w:rFonts w:ascii="黑体" w:hAnsi="黑体" w:eastAsia="黑体" w:cs="黑体"/>
          <w:spacing w:val="-6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3"/>
          <w:sz w:val="30"/>
          <w:szCs w:val="30"/>
        </w:rPr>
        <w:t>件</w:t>
      </w:r>
      <w:r>
        <w:rPr>
          <w:rFonts w:ascii="黑体" w:hAnsi="黑体" w:eastAsia="黑体" w:cs="黑体"/>
          <w:spacing w:val="-4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3"/>
          <w:sz w:val="30"/>
          <w:szCs w:val="30"/>
        </w:rPr>
        <w:t>1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39" w:line="219" w:lineRule="auto"/>
        <w:ind w:left="28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生物医用材料创新任务揭榜挂帅单位推荐表</w:t>
      </w:r>
    </w:p>
    <w:p>
      <w:pPr>
        <w:spacing w:line="186" w:lineRule="exact"/>
      </w:pPr>
    </w:p>
    <w:tbl>
      <w:tblPr>
        <w:tblStyle w:val="4"/>
        <w:tblW w:w="13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09"/>
        <w:gridCol w:w="3158"/>
        <w:gridCol w:w="2288"/>
        <w:gridCol w:w="2508"/>
        <w:gridCol w:w="1219"/>
        <w:gridCol w:w="1449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04" w:type="dxa"/>
            <w:vAlign w:val="top"/>
          </w:tcPr>
          <w:p>
            <w:pPr>
              <w:spacing w:before="315" w:line="221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509" w:type="dxa"/>
            <w:vAlign w:val="top"/>
          </w:tcPr>
          <w:p>
            <w:pPr>
              <w:spacing w:before="154" w:line="234" w:lineRule="auto"/>
              <w:ind w:left="171" w:righ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揭榜挂帅牵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头单位名称</w:t>
            </w:r>
          </w:p>
        </w:tc>
        <w:tc>
          <w:tcPr>
            <w:tcW w:w="3158" w:type="dxa"/>
            <w:vAlign w:val="top"/>
          </w:tcPr>
          <w:p>
            <w:pPr>
              <w:spacing w:before="182" w:line="234" w:lineRule="auto"/>
              <w:ind w:left="182" w:righ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揭榜挂帅方向(高分子材料/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金属材料/无机非金属材料)</w:t>
            </w:r>
          </w:p>
        </w:tc>
        <w:tc>
          <w:tcPr>
            <w:tcW w:w="2288" w:type="dxa"/>
            <w:vAlign w:val="top"/>
          </w:tcPr>
          <w:p>
            <w:pPr>
              <w:spacing w:before="311" w:line="219" w:lineRule="auto"/>
              <w:ind w:left="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揭榜挂帅任务名称</w:t>
            </w:r>
          </w:p>
        </w:tc>
        <w:tc>
          <w:tcPr>
            <w:tcW w:w="2508" w:type="dxa"/>
            <w:vAlign w:val="top"/>
          </w:tcPr>
          <w:p>
            <w:pPr>
              <w:spacing w:before="309" w:line="219" w:lineRule="auto"/>
              <w:ind w:left="7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推荐理由</w:t>
            </w:r>
          </w:p>
        </w:tc>
        <w:tc>
          <w:tcPr>
            <w:tcW w:w="12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2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1449" w:type="dxa"/>
            <w:vAlign w:val="top"/>
          </w:tcPr>
          <w:p>
            <w:pPr>
              <w:spacing w:before="313" w:line="219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手机</w:t>
            </w:r>
          </w:p>
        </w:tc>
        <w:tc>
          <w:tcPr>
            <w:tcW w:w="894" w:type="dxa"/>
            <w:vAlign w:val="top"/>
          </w:tcPr>
          <w:p>
            <w:pPr>
              <w:spacing w:before="315" w:line="221" w:lineRule="auto"/>
              <w:ind w:left="2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04" w:type="dxa"/>
            <w:vAlign w:val="top"/>
          </w:tcPr>
          <w:p>
            <w:pPr>
              <w:spacing w:before="139" w:line="184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04" w:type="dxa"/>
            <w:vAlign w:val="top"/>
          </w:tcPr>
          <w:p>
            <w:pPr>
              <w:spacing w:before="141" w:line="183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5371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10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推荐单位：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盖章</w:t>
            </w:r>
          </w:p>
          <w:p>
            <w:pPr>
              <w:spacing w:line="21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(工业和信息化主管部门)</w:t>
            </w:r>
          </w:p>
        </w:tc>
        <w:tc>
          <w:tcPr>
            <w:tcW w:w="8358" w:type="dxa"/>
            <w:gridSpan w:val="5"/>
            <w:tcBorders>
              <w:left w:val="nil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30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推荐单位：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盖章</w:t>
            </w:r>
          </w:p>
          <w:p>
            <w:pPr>
              <w:spacing w:line="219" w:lineRule="auto"/>
              <w:ind w:left="2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(药品监督管理部门)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3729" w:type="dxa"/>
            <w:gridSpan w:val="8"/>
            <w:tcBorders>
              <w:top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right="67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spacing w:before="42" w:line="219" w:lineRule="auto"/>
        <w:ind w:left="4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7"/>
          <w:sz w:val="22"/>
          <w:szCs w:val="22"/>
        </w:rPr>
        <w:t>注：1.本表由推荐单位填报。</w:t>
      </w:r>
    </w:p>
    <w:p>
      <w:pPr>
        <w:spacing w:before="59" w:line="219" w:lineRule="auto"/>
        <w:ind w:left="9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2.揭榜挂帅牵头单位按推荐申报主体的优先</w:t>
      </w:r>
      <w:r>
        <w:rPr>
          <w:rFonts w:ascii="宋体" w:hAnsi="宋体" w:eastAsia="宋体" w:cs="宋体"/>
          <w:spacing w:val="-1"/>
          <w:sz w:val="23"/>
          <w:szCs w:val="23"/>
        </w:rPr>
        <w:t>次序排名。</w:t>
      </w:r>
    </w:p>
    <w:p>
      <w:pPr>
        <w:spacing w:before="37" w:line="219" w:lineRule="auto"/>
        <w:ind w:left="9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3.揭榜挂帅任务名称应体现攻关的高分子材料/金属材料/无机非金属材料，及其应用的医疗器械产品。</w:t>
      </w:r>
    </w:p>
    <w:p>
      <w:pPr>
        <w:sectPr>
          <w:footerReference r:id="rId5" w:type="default"/>
          <w:pgSz w:w="16520" w:h="11890"/>
          <w:pgMar w:top="1010" w:right="1455" w:bottom="400" w:left="1325" w:header="0" w:footer="0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6"/>
          <w:sz w:val="32"/>
          <w:szCs w:val="32"/>
        </w:rPr>
        <w:t>附件2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33" w:line="235" w:lineRule="auto"/>
        <w:ind w:left="3501" w:right="659" w:hanging="260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16"/>
          <w:sz w:val="41"/>
          <w:szCs w:val="41"/>
        </w:rPr>
        <w:t>生物医用材料创新任务揭榜挂帅单位</w:t>
      </w:r>
      <w:r>
        <w:rPr>
          <w:rFonts w:ascii="宋体" w:hAnsi="宋体" w:eastAsia="宋体" w:cs="宋体"/>
          <w:spacing w:val="8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1"/>
          <w:szCs w:val="41"/>
        </w:rPr>
        <w:t>申报材料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698" w:lineRule="auto"/>
        <w:ind w:left="6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揭榜挂帅方向：</w:t>
      </w:r>
      <w:r>
        <w:rPr>
          <w:rFonts w:ascii="黑体" w:hAnsi="黑体" w:eastAsia="黑体" w:cs="黑体"/>
          <w:spacing w:val="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5"/>
          <w:sz w:val="32"/>
          <w:szCs w:val="32"/>
          <w:u w:val="single" w:color="auto"/>
        </w:rPr>
        <w:t>高分子材料/金属材料/无机非金属</w:t>
      </w:r>
      <w:r>
        <w:rPr>
          <w:rFonts w:ascii="黑体" w:hAnsi="黑体" w:eastAsia="黑体" w:cs="黑体"/>
          <w:spacing w:val="-6"/>
          <w:sz w:val="32"/>
          <w:szCs w:val="32"/>
          <w:u w:val="single" w:color="auto"/>
        </w:rPr>
        <w:t>材料</w:t>
      </w:r>
    </w:p>
    <w:p>
      <w:pPr>
        <w:spacing w:before="1" w:line="220" w:lineRule="auto"/>
        <w:ind w:left="6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6"/>
          <w:sz w:val="32"/>
          <w:szCs w:val="32"/>
        </w:rPr>
        <w:t>揭榜挂帅任务名称：</w:t>
      </w:r>
      <w:r>
        <w:rPr>
          <w:rFonts w:ascii="黑体" w:hAnsi="黑体" w:eastAsia="黑体" w:cs="黑体"/>
          <w:spacing w:val="2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    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104" w:line="221" w:lineRule="auto"/>
        <w:ind w:left="6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4"/>
          <w:sz w:val="32"/>
          <w:szCs w:val="32"/>
        </w:rPr>
        <w:t>揭榜挂帅牵头单位：</w:t>
      </w:r>
      <w:r>
        <w:rPr>
          <w:rFonts w:ascii="黑体" w:hAnsi="黑体" w:eastAsia="黑体" w:cs="黑体"/>
          <w:spacing w:val="3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5"/>
          <w:sz w:val="32"/>
          <w:szCs w:val="32"/>
          <w:u w:val="single" w:color="auto"/>
        </w:rPr>
        <w:t xml:space="preserve">     </w:t>
      </w:r>
      <w:r>
        <w:rPr>
          <w:rFonts w:ascii="黑体" w:hAnsi="黑体" w:eastAsia="黑体" w:cs="黑体"/>
          <w:spacing w:val="-24"/>
          <w:sz w:val="32"/>
          <w:szCs w:val="32"/>
          <w:u w:val="single" w:color="auto"/>
        </w:rPr>
        <w:t>(</w:t>
      </w:r>
      <w:r>
        <w:rPr>
          <w:rFonts w:ascii="黑体" w:hAnsi="黑体" w:eastAsia="黑体" w:cs="黑体"/>
          <w:spacing w:val="-51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24"/>
          <w:sz w:val="32"/>
          <w:szCs w:val="32"/>
          <w:u w:val="single" w:color="auto"/>
        </w:rPr>
        <w:t>加</w:t>
      </w:r>
      <w:r>
        <w:rPr>
          <w:rFonts w:ascii="黑体" w:hAnsi="黑体" w:eastAsia="黑体" w:cs="黑体"/>
          <w:spacing w:val="-58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24"/>
          <w:sz w:val="32"/>
          <w:szCs w:val="32"/>
          <w:u w:val="single" w:color="auto"/>
        </w:rPr>
        <w:t>盖</w:t>
      </w:r>
      <w:r>
        <w:rPr>
          <w:rFonts w:ascii="黑体" w:hAnsi="黑体" w:eastAsia="黑体" w:cs="黑体"/>
          <w:spacing w:val="-47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24"/>
          <w:sz w:val="32"/>
          <w:szCs w:val="32"/>
          <w:u w:val="single" w:color="auto"/>
        </w:rPr>
        <w:t>单</w:t>
      </w:r>
      <w:r>
        <w:rPr>
          <w:rFonts w:ascii="黑体" w:hAnsi="黑体" w:eastAsia="黑体" w:cs="黑体"/>
          <w:spacing w:val="-58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24"/>
          <w:sz w:val="32"/>
          <w:szCs w:val="32"/>
          <w:u w:val="single" w:color="auto"/>
        </w:rPr>
        <w:t>位</w:t>
      </w:r>
      <w:r>
        <w:rPr>
          <w:rFonts w:ascii="黑体" w:hAnsi="黑体" w:eastAsia="黑体" w:cs="黑体"/>
          <w:spacing w:val="-53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24"/>
          <w:sz w:val="32"/>
          <w:szCs w:val="32"/>
          <w:u w:val="single" w:color="auto"/>
        </w:rPr>
        <w:t>公</w:t>
      </w:r>
      <w:r>
        <w:rPr>
          <w:rFonts w:ascii="黑体" w:hAnsi="黑体" w:eastAsia="黑体" w:cs="黑体"/>
          <w:spacing w:val="-54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24"/>
          <w:sz w:val="32"/>
          <w:szCs w:val="32"/>
          <w:u w:val="single" w:color="auto"/>
        </w:rPr>
        <w:t>章</w:t>
      </w:r>
      <w:r>
        <w:rPr>
          <w:rFonts w:ascii="黑体" w:hAnsi="黑体" w:eastAsia="黑体" w:cs="黑体"/>
          <w:spacing w:val="-61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24"/>
          <w:sz w:val="32"/>
          <w:szCs w:val="32"/>
          <w:u w:val="single" w:color="auto"/>
        </w:rPr>
        <w:t>)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105" w:line="222" w:lineRule="auto"/>
        <w:ind w:left="6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1"/>
          <w:sz w:val="32"/>
          <w:szCs w:val="32"/>
        </w:rPr>
        <w:t>推荐单位：</w:t>
      </w:r>
      <w:r>
        <w:rPr>
          <w:rFonts w:ascii="黑体" w:hAnsi="黑体" w:eastAsia="黑体" w:cs="黑体"/>
          <w:spacing w:val="68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</w:t>
      </w:r>
      <w:r>
        <w:rPr>
          <w:rFonts w:ascii="黑体" w:hAnsi="黑体" w:eastAsia="黑体" w:cs="黑体"/>
          <w:spacing w:val="-31"/>
          <w:sz w:val="32"/>
          <w:szCs w:val="32"/>
          <w:u w:val="single" w:color="auto"/>
        </w:rPr>
        <w:t>( 加</w:t>
      </w:r>
      <w:r>
        <w:rPr>
          <w:rFonts w:ascii="黑体" w:hAnsi="黑体" w:eastAsia="黑体" w:cs="黑体"/>
          <w:spacing w:val="-45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31"/>
          <w:sz w:val="32"/>
          <w:szCs w:val="32"/>
          <w:u w:val="single" w:color="auto"/>
        </w:rPr>
        <w:t>盖</w:t>
      </w:r>
      <w:r>
        <w:rPr>
          <w:rFonts w:ascii="黑体" w:hAnsi="黑体" w:eastAsia="黑体" w:cs="黑体"/>
          <w:spacing w:val="-34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31"/>
          <w:sz w:val="32"/>
          <w:szCs w:val="32"/>
          <w:u w:val="single" w:color="auto"/>
        </w:rPr>
        <w:t>单</w:t>
      </w:r>
      <w:r>
        <w:rPr>
          <w:rFonts w:ascii="黑体" w:hAnsi="黑体" w:eastAsia="黑体" w:cs="黑体"/>
          <w:spacing w:val="-45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31"/>
          <w:sz w:val="32"/>
          <w:szCs w:val="32"/>
          <w:u w:val="single" w:color="auto"/>
        </w:rPr>
        <w:t>位</w:t>
      </w:r>
      <w:r>
        <w:rPr>
          <w:rFonts w:ascii="黑体" w:hAnsi="黑体" w:eastAsia="黑体" w:cs="黑体"/>
          <w:spacing w:val="-39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31"/>
          <w:sz w:val="32"/>
          <w:szCs w:val="32"/>
          <w:u w:val="single" w:color="auto"/>
        </w:rPr>
        <w:t>公</w:t>
      </w:r>
      <w:r>
        <w:rPr>
          <w:rFonts w:ascii="黑体" w:hAnsi="黑体" w:eastAsia="黑体" w:cs="黑体"/>
          <w:spacing w:val="-41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31"/>
          <w:sz w:val="32"/>
          <w:szCs w:val="32"/>
          <w:u w:val="single" w:color="auto"/>
        </w:rPr>
        <w:t>章</w:t>
      </w:r>
      <w:r>
        <w:rPr>
          <w:rFonts w:ascii="黑体" w:hAnsi="黑体" w:eastAsia="黑体" w:cs="黑体"/>
          <w:spacing w:val="-48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spacing w:val="-31"/>
          <w:sz w:val="32"/>
          <w:szCs w:val="32"/>
          <w:u w:val="single" w:color="auto"/>
        </w:rPr>
        <w:t>)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105" w:line="222" w:lineRule="auto"/>
        <w:ind w:left="6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3"/>
          <w:sz w:val="32"/>
          <w:szCs w:val="32"/>
        </w:rPr>
        <w:t>申报日期：</w:t>
      </w:r>
      <w:r>
        <w:rPr>
          <w:rFonts w:ascii="黑体" w:hAnsi="黑体" w:eastAsia="黑体" w:cs="黑体"/>
          <w:spacing w:val="2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21"/>
          <w:sz w:val="32"/>
          <w:szCs w:val="32"/>
          <w:u w:val="single" w:color="auto"/>
        </w:rPr>
        <w:t xml:space="preserve">       </w:t>
      </w:r>
      <w:r>
        <w:rPr>
          <w:rFonts w:ascii="黑体" w:hAnsi="黑体" w:eastAsia="黑体" w:cs="黑体"/>
          <w:spacing w:val="-14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3"/>
          <w:sz w:val="32"/>
          <w:szCs w:val="32"/>
        </w:rPr>
        <w:t>年</w:t>
      </w:r>
      <w:r>
        <w:rPr>
          <w:rFonts w:ascii="黑体" w:hAnsi="黑体" w:eastAsia="黑体" w:cs="黑体"/>
          <w:spacing w:val="-12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7"/>
          <w:sz w:val="32"/>
          <w:szCs w:val="32"/>
          <w:u w:val="single" w:color="auto"/>
        </w:rPr>
        <w:t xml:space="preserve">       </w:t>
      </w:r>
      <w:r>
        <w:rPr>
          <w:rFonts w:ascii="黑体" w:hAnsi="黑体" w:eastAsia="黑体" w:cs="黑体"/>
          <w:spacing w:val="-13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3"/>
          <w:sz w:val="32"/>
          <w:szCs w:val="32"/>
        </w:rPr>
        <w:t>月</w:t>
      </w:r>
      <w:r>
        <w:rPr>
          <w:rFonts w:ascii="黑体" w:hAnsi="黑体" w:eastAsia="黑体" w:cs="黑体"/>
          <w:spacing w:val="25"/>
          <w:sz w:val="32"/>
          <w:szCs w:val="32"/>
          <w:u w:val="single" w:color="auto"/>
        </w:rPr>
        <w:t xml:space="preserve">      </w:t>
      </w:r>
      <w:r>
        <w:rPr>
          <w:rFonts w:ascii="黑体" w:hAnsi="黑体" w:eastAsia="黑体" w:cs="黑体"/>
          <w:spacing w:val="-33"/>
          <w:sz w:val="32"/>
          <w:szCs w:val="32"/>
        </w:rPr>
        <w:t>日</w:t>
      </w:r>
    </w:p>
    <w:p>
      <w:pPr>
        <w:sectPr>
          <w:pgSz w:w="11800" w:h="16530"/>
          <w:pgMar w:top="1405" w:right="1770" w:bottom="400" w:left="1574" w:header="0" w:footer="0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56" w:line="219" w:lineRule="auto"/>
        <w:ind w:left="320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1"/>
          <w:sz w:val="48"/>
          <w:szCs w:val="48"/>
        </w:rPr>
        <w:t>填</w:t>
      </w:r>
      <w:r>
        <w:rPr>
          <w:rFonts w:ascii="宋体" w:hAnsi="宋体" w:eastAsia="宋体" w:cs="宋体"/>
          <w:spacing w:val="-44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48"/>
          <w:szCs w:val="48"/>
        </w:rPr>
        <w:t>报</w:t>
      </w:r>
      <w:r>
        <w:rPr>
          <w:rFonts w:ascii="宋体" w:hAnsi="宋体" w:eastAsia="宋体" w:cs="宋体"/>
          <w:spacing w:val="-32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48"/>
          <w:szCs w:val="48"/>
        </w:rPr>
        <w:t>须</w:t>
      </w:r>
      <w:r>
        <w:rPr>
          <w:rFonts w:ascii="宋体" w:hAnsi="宋体" w:eastAsia="宋体" w:cs="宋体"/>
          <w:spacing w:val="-30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48"/>
          <w:szCs w:val="48"/>
        </w:rPr>
        <w:t>知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600" w:lineRule="exact"/>
        <w:ind w:left="7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21"/>
          <w:sz w:val="31"/>
          <w:szCs w:val="31"/>
        </w:rPr>
        <w:t>一、揭榜挂帅单位应如实、详细地填写《生物医用材料创</w:t>
      </w:r>
    </w:p>
    <w:p>
      <w:pPr>
        <w:spacing w:before="1" w:line="218" w:lineRule="auto"/>
        <w:ind w:left="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新任务揭榜挂帅单位申报材料》每一部分内容。</w:t>
      </w:r>
    </w:p>
    <w:p>
      <w:pPr>
        <w:spacing w:before="233" w:line="599" w:lineRule="exact"/>
        <w:ind w:left="7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position w:val="21"/>
          <w:sz w:val="31"/>
          <w:szCs w:val="31"/>
        </w:rPr>
        <w:t>二、除另有说明外，揭榜挂帅单位申报表中栏目不得</w:t>
      </w:r>
      <w:r>
        <w:rPr>
          <w:rFonts w:ascii="宋体" w:hAnsi="宋体" w:eastAsia="宋体" w:cs="宋体"/>
          <w:spacing w:val="2"/>
          <w:position w:val="21"/>
          <w:sz w:val="31"/>
          <w:szCs w:val="31"/>
        </w:rPr>
        <w:t>空缺。</w:t>
      </w:r>
    </w:p>
    <w:p>
      <w:pPr>
        <w:spacing w:before="1" w:line="218" w:lineRule="auto"/>
        <w:ind w:left="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申报表要求提供证明材料处，请补充附件。</w:t>
      </w:r>
    </w:p>
    <w:p>
      <w:pPr>
        <w:spacing w:before="235" w:line="357" w:lineRule="auto"/>
        <w:ind w:left="72" w:right="111" w:firstLine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三、</w:t>
      </w:r>
      <w:r>
        <w:rPr>
          <w:rFonts w:ascii="宋体" w:hAnsi="宋体" w:eastAsia="宋体" w:cs="宋体"/>
          <w:spacing w:val="-8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揭榜挂帅主体所申报的产品需拥有知识产权，对报送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的全部资料真实性负责，并对能否按计划完成重点揭榜挂帅任</w:t>
      </w:r>
    </w:p>
    <w:p>
      <w:pPr>
        <w:spacing w:line="219" w:lineRule="auto"/>
        <w:ind w:left="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务作出有效承诺。</w:t>
      </w:r>
    </w:p>
    <w:p>
      <w:pPr>
        <w:sectPr>
          <w:pgSz w:w="12050" w:h="16630"/>
          <w:pgMar w:top="1413" w:right="1374" w:bottom="400" w:left="1807" w:header="0" w:footer="0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4" w:line="221" w:lineRule="auto"/>
        <w:ind w:left="278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一、揭榜挂帅单位申报表</w:t>
      </w:r>
    </w:p>
    <w:p/>
    <w:p/>
    <w:p>
      <w:pPr>
        <w:spacing w:line="213" w:lineRule="exact"/>
      </w:pPr>
    </w:p>
    <w:tbl>
      <w:tblPr>
        <w:tblStyle w:val="4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099"/>
        <w:gridCol w:w="2147"/>
        <w:gridCol w:w="2257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969" w:type="dxa"/>
            <w:gridSpan w:val="5"/>
            <w:vAlign w:val="top"/>
          </w:tcPr>
          <w:p>
            <w:pPr>
              <w:spacing w:before="204" w:line="219" w:lineRule="auto"/>
              <w:ind w:left="35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(一)申报单位情况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73" w:type="dxa"/>
            <w:vAlign w:val="top"/>
          </w:tcPr>
          <w:p>
            <w:pPr>
              <w:spacing w:before="258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牵头单位名称</w:t>
            </w:r>
          </w:p>
        </w:tc>
        <w:tc>
          <w:tcPr>
            <w:tcW w:w="72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73" w:type="dxa"/>
            <w:vAlign w:val="top"/>
          </w:tcPr>
          <w:p>
            <w:pPr>
              <w:spacing w:before="121" w:line="252" w:lineRule="auto"/>
              <w:ind w:left="193" w:right="136" w:hanging="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组织机构代码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/三证合一码</w:t>
            </w:r>
          </w:p>
        </w:tc>
        <w:tc>
          <w:tcPr>
            <w:tcW w:w="72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73" w:type="dxa"/>
            <w:vAlign w:val="top"/>
          </w:tcPr>
          <w:p>
            <w:pPr>
              <w:spacing w:before="260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牵头单位地址</w:t>
            </w:r>
          </w:p>
        </w:tc>
        <w:tc>
          <w:tcPr>
            <w:tcW w:w="72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73" w:type="dxa"/>
            <w:vAlign w:val="top"/>
          </w:tcPr>
          <w:p>
            <w:pPr>
              <w:spacing w:before="271" w:line="227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通讯地址</w:t>
            </w:r>
          </w:p>
        </w:tc>
        <w:tc>
          <w:tcPr>
            <w:tcW w:w="32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spacing w:before="263" w:line="219" w:lineRule="auto"/>
              <w:ind w:left="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邮政编码</w:t>
            </w: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73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负责人</w:t>
            </w:r>
          </w:p>
        </w:tc>
        <w:tc>
          <w:tcPr>
            <w:tcW w:w="1099" w:type="dxa"/>
            <w:vAlign w:val="top"/>
          </w:tcPr>
          <w:p>
            <w:pPr>
              <w:spacing w:before="114" w:line="197" w:lineRule="auto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spacing w:before="77" w:line="221" w:lineRule="auto"/>
              <w:ind w:left="8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电话</w:t>
            </w: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124" w:line="197" w:lineRule="auto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spacing w:before="113" w:line="206" w:lineRule="auto"/>
              <w:ind w:left="8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手机</w:t>
            </w: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113" w:line="205" w:lineRule="auto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传真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spacing w:before="97" w:line="218" w:lineRule="auto"/>
              <w:ind w:left="7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E-mail</w:t>
            </w: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73" w:type="dxa"/>
            <w:vMerge w:val="restart"/>
            <w:tcBorders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1099" w:type="dxa"/>
            <w:vAlign w:val="top"/>
          </w:tcPr>
          <w:p>
            <w:pPr>
              <w:spacing w:before="114" w:line="204" w:lineRule="auto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spacing w:before="107" w:line="210" w:lineRule="auto"/>
              <w:ind w:left="8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电话</w:t>
            </w: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115" w:line="204" w:lineRule="auto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spacing w:before="115" w:line="204" w:lineRule="auto"/>
              <w:ind w:left="8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手机</w:t>
            </w: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114" w:line="204" w:lineRule="auto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传真</w:t>
            </w: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spacing w:before="169" w:line="194" w:lineRule="auto"/>
              <w:ind w:left="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E-mail</w:t>
            </w: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73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联合申报单位</w:t>
            </w:r>
          </w:p>
        </w:tc>
        <w:tc>
          <w:tcPr>
            <w:tcW w:w="3246" w:type="dxa"/>
            <w:gridSpan w:val="2"/>
            <w:vAlign w:val="top"/>
          </w:tcPr>
          <w:p>
            <w:pPr>
              <w:spacing w:before="228" w:line="220" w:lineRule="auto"/>
              <w:ind w:left="1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2257" w:type="dxa"/>
            <w:vAlign w:val="top"/>
          </w:tcPr>
          <w:p>
            <w:pPr>
              <w:spacing w:before="228" w:line="220" w:lineRule="auto"/>
              <w:ind w:left="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单位性质</w:t>
            </w:r>
          </w:p>
        </w:tc>
        <w:tc>
          <w:tcPr>
            <w:tcW w:w="1793" w:type="dxa"/>
            <w:vAlign w:val="top"/>
          </w:tcPr>
          <w:p>
            <w:pPr>
              <w:spacing w:before="105" w:line="226" w:lineRule="auto"/>
              <w:ind w:left="317" w:right="135" w:hanging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组织机构代码/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三证合一码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167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牵头单位简介</w:t>
            </w:r>
          </w:p>
        </w:tc>
        <w:tc>
          <w:tcPr>
            <w:tcW w:w="7296" w:type="dxa"/>
            <w:gridSpan w:val="4"/>
            <w:vAlign w:val="top"/>
          </w:tcPr>
          <w:p>
            <w:pPr>
              <w:spacing w:before="116" w:line="231" w:lineRule="auto"/>
              <w:ind w:left="91" w:right="14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包括成立时间、主营业务、主要产品、技术实力、发展历程等基本情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况，以及所获论文、专利、软件著作权、标准、专著、比赛奖励等情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况(需提供证明材料附后)(本部分内容不超过500字)。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810" w:h="16520"/>
          <w:pgMar w:top="1404" w:right="1415" w:bottom="1706" w:left="1415" w:header="0" w:footer="1527" w:gutter="0"/>
          <w:cols w:space="720" w:num="1"/>
        </w:sectPr>
      </w:pPr>
    </w:p>
    <w:p/>
    <w:p/>
    <w:p/>
    <w:p>
      <w:pPr>
        <w:spacing w:line="65" w:lineRule="exact"/>
      </w:pPr>
    </w:p>
    <w:tbl>
      <w:tblPr>
        <w:tblStyle w:val="4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7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169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41" w:lineRule="auto"/>
              <w:ind w:left="145" w:righ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联合申报的企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业或机构简介</w:t>
            </w:r>
          </w:p>
        </w:tc>
        <w:tc>
          <w:tcPr>
            <w:tcW w:w="7347" w:type="dxa"/>
            <w:vAlign w:val="top"/>
          </w:tcPr>
          <w:p>
            <w:pPr>
              <w:spacing w:before="102" w:line="234" w:lineRule="auto"/>
              <w:ind w:left="132" w:right="55" w:firstLine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(重点突出联合申报企业或机构在申报方向的特色、优势等，每个联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合体成员简介不超过500字。)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40" w:type="dxa"/>
            <w:gridSpan w:val="2"/>
            <w:vAlign w:val="top"/>
          </w:tcPr>
          <w:p>
            <w:pPr>
              <w:spacing w:before="166" w:line="219" w:lineRule="auto"/>
              <w:ind w:left="3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(二)揭榜挂帅任务基本信息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</w:trPr>
        <w:tc>
          <w:tcPr>
            <w:tcW w:w="1693" w:type="dxa"/>
            <w:vAlign w:val="top"/>
          </w:tcPr>
          <w:p>
            <w:pPr>
              <w:spacing w:before="133" w:line="211" w:lineRule="auto"/>
              <w:ind w:left="604" w:right="165" w:hanging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揭榜挂帅任务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7347" w:type="dxa"/>
            <w:vAlign w:val="top"/>
          </w:tcPr>
          <w:p>
            <w:pPr>
              <w:spacing w:before="110" w:line="220" w:lineRule="auto"/>
              <w:ind w:left="132" w:righ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应体现攻关的高分子材料/金属材料/无机非金属材料和医疗器械产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169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4" w:line="236" w:lineRule="auto"/>
              <w:ind w:left="604" w:right="135" w:hanging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申报揭榜挂帅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方向</w:t>
            </w:r>
          </w:p>
        </w:tc>
        <w:tc>
          <w:tcPr>
            <w:tcW w:w="734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□方向1:高分子材料</w:t>
            </w:r>
          </w:p>
          <w:p>
            <w:pPr>
              <w:spacing w:before="87"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□方向2:金属材料</w:t>
            </w:r>
          </w:p>
          <w:p>
            <w:pPr>
              <w:spacing w:before="107"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□方向3:无机非金属材料</w:t>
            </w:r>
          </w:p>
          <w:p>
            <w:pPr>
              <w:spacing w:before="89" w:line="220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□其他方向：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69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604" w:right="165" w:hanging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揭榜挂帅任务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概述</w:t>
            </w:r>
          </w:p>
        </w:tc>
        <w:tc>
          <w:tcPr>
            <w:tcW w:w="7347" w:type="dxa"/>
            <w:vAlign w:val="top"/>
          </w:tcPr>
          <w:p>
            <w:pPr>
              <w:spacing w:before="96" w:line="247" w:lineRule="auto"/>
              <w:ind w:left="132" w:right="11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包括揭榜挂帅任务名称、材料攻关关键环节、创新内容及在医疗器械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领域的显著应用价值、现有基础和相关进展，自揭榜之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日起3年内预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期将达到的技术及支撑服务水平等情况(不超过1000字)。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169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2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真实性承诺</w:t>
            </w:r>
          </w:p>
        </w:tc>
        <w:tc>
          <w:tcPr>
            <w:tcW w:w="7347" w:type="dxa"/>
            <w:vAlign w:val="top"/>
          </w:tcPr>
          <w:p>
            <w:pPr>
              <w:spacing w:before="138" w:line="230" w:lineRule="auto"/>
              <w:ind w:left="132" w:right="85" w:firstLine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我单位申报的所有材料，均真实、完整，如有不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实，愿承担相应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的责任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。</w:t>
            </w: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39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负责人签字(章):</w:t>
            </w:r>
          </w:p>
          <w:p>
            <w:pPr>
              <w:spacing w:before="87" w:line="219" w:lineRule="auto"/>
              <w:ind w:left="5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章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：</w:t>
            </w:r>
          </w:p>
          <w:p>
            <w:pPr>
              <w:spacing w:before="38" w:line="196" w:lineRule="auto"/>
              <w:ind w:left="50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20" w:h="16530"/>
          <w:pgMar w:top="1405" w:right="1215" w:bottom="1617" w:left="1654" w:header="0" w:footer="1604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1" w:lineRule="auto"/>
        <w:ind w:left="2944"/>
        <w:outlineLvl w:val="1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二、</w:t>
      </w:r>
      <w:r>
        <w:rPr>
          <w:rFonts w:ascii="黑体" w:hAnsi="黑体" w:eastAsia="黑体" w:cs="黑体"/>
          <w:spacing w:val="-8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揭榜挂帅任务书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598" w:lineRule="exact"/>
        <w:ind w:left="6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2"/>
          <w:position w:val="21"/>
          <w:sz w:val="31"/>
          <w:szCs w:val="31"/>
        </w:rPr>
        <w:t>(一)揭榜挂帅任务介绍</w:t>
      </w:r>
    </w:p>
    <w:p>
      <w:pPr>
        <w:spacing w:line="219" w:lineRule="auto"/>
        <w:ind w:left="6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1.揭榜挂帅任务名称</w:t>
      </w:r>
    </w:p>
    <w:p>
      <w:pPr>
        <w:spacing w:before="215" w:line="571" w:lineRule="exact"/>
        <w:ind w:left="6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position w:val="19"/>
          <w:sz w:val="31"/>
          <w:szCs w:val="31"/>
        </w:rPr>
        <w:t>应体现攻关的高分子材料/金属材料/无机非金属材料，及其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应用的医疗器械产品。</w:t>
      </w:r>
    </w:p>
    <w:p>
      <w:pPr>
        <w:spacing w:before="206" w:line="219" w:lineRule="auto"/>
        <w:ind w:left="62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2.材料攻关关键环节</w:t>
      </w:r>
    </w:p>
    <w:p>
      <w:pPr>
        <w:spacing w:before="227" w:line="561" w:lineRule="exact"/>
        <w:ind w:left="6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18"/>
          <w:sz w:val="31"/>
          <w:szCs w:val="31"/>
        </w:rPr>
        <w:t>应明确材料攻关的难点及关键环节，以及攻关所要求的技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术水平。</w:t>
      </w:r>
    </w:p>
    <w:p>
      <w:pPr>
        <w:spacing w:before="235" w:line="218" w:lineRule="auto"/>
        <w:ind w:left="62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3.创新内容及在医疗器械领域的显著应用价值</w:t>
      </w:r>
    </w:p>
    <w:p>
      <w:pPr>
        <w:spacing w:before="219" w:line="579" w:lineRule="exact"/>
        <w:ind w:left="6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</w:rPr>
        <w:t>应阐述攻关材料创新内容，并论述该材料在医疗器械</w:t>
      </w:r>
      <w:r>
        <w:rPr>
          <w:rFonts w:ascii="宋体" w:hAnsi="宋体" w:eastAsia="宋体" w:cs="宋体"/>
          <w:spacing w:val="8"/>
          <w:position w:val="20"/>
          <w:sz w:val="31"/>
          <w:szCs w:val="31"/>
        </w:rPr>
        <w:t>领域</w:t>
      </w:r>
    </w:p>
    <w:p>
      <w:pPr>
        <w:spacing w:before="2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的显著应用价值。</w:t>
      </w:r>
    </w:p>
    <w:p>
      <w:pPr>
        <w:spacing w:before="236" w:line="587" w:lineRule="exact"/>
        <w:ind w:left="6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position w:val="20"/>
          <w:sz w:val="31"/>
          <w:szCs w:val="31"/>
        </w:rPr>
        <w:t>(二)揭榜挂帅单位现有基础及相关进展</w:t>
      </w:r>
    </w:p>
    <w:p>
      <w:pPr>
        <w:spacing w:line="220" w:lineRule="auto"/>
        <w:ind w:left="6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0"/>
          <w:sz w:val="31"/>
          <w:szCs w:val="31"/>
        </w:rPr>
        <w:t>1.现有基础</w:t>
      </w:r>
    </w:p>
    <w:p>
      <w:pPr>
        <w:spacing w:before="222" w:line="340" w:lineRule="auto"/>
        <w:ind w:right="97" w:firstLine="6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揭榜挂帅单位行业地位、科研资质(如高新技术企业</w:t>
      </w:r>
      <w:r>
        <w:rPr>
          <w:rFonts w:ascii="宋体" w:hAnsi="宋体" w:eastAsia="宋体" w:cs="宋体"/>
          <w:spacing w:val="15"/>
          <w:sz w:val="31"/>
          <w:szCs w:val="31"/>
        </w:rPr>
        <w:t>、企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业技术中心、重点实验室等)、技术基础、人才与团队实力、主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要优势等。</w:t>
      </w:r>
    </w:p>
    <w:p>
      <w:pPr>
        <w:spacing w:before="232" w:line="570" w:lineRule="exact"/>
        <w:ind w:left="6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position w:val="19"/>
          <w:sz w:val="31"/>
          <w:szCs w:val="31"/>
        </w:rPr>
        <w:t>揭榜挂帅单位创新能力，如获得论文、专利、软件著作权、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标准、专著、比赛奖励等。</w:t>
      </w:r>
    </w:p>
    <w:p>
      <w:pPr>
        <w:spacing w:before="212" w:line="600" w:lineRule="exact"/>
        <w:ind w:left="6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1"/>
          <w:sz w:val="31"/>
          <w:szCs w:val="31"/>
        </w:rPr>
        <w:t>揭榜挂帅负责人资质及工作经验以及项目团队承担国家相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关项目情况等。</w:t>
      </w:r>
    </w:p>
    <w:p>
      <w:pPr>
        <w:sectPr>
          <w:footerReference r:id="rId8" w:type="default"/>
          <w:pgSz w:w="11790" w:h="16510"/>
          <w:pgMar w:top="1403" w:right="1534" w:bottom="1774" w:left="1540" w:header="0" w:footer="1597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1" w:line="220" w:lineRule="auto"/>
        <w:ind w:left="690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2.相关进展</w:t>
      </w:r>
    </w:p>
    <w:p>
      <w:pPr>
        <w:spacing w:before="201" w:line="352" w:lineRule="auto"/>
        <w:ind w:left="46" w:right="78" w:firstLine="64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揭榜挂帅单位重点攻关材料及其医疗器械产品的现有技术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水平(对比国际先进水平)、创新及应用情况、相关研发人员</w:t>
      </w:r>
    </w:p>
    <w:p>
      <w:pPr>
        <w:spacing w:line="219" w:lineRule="auto"/>
        <w:ind w:left="4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资金投入情况等。</w:t>
      </w:r>
    </w:p>
    <w:p>
      <w:pPr>
        <w:spacing w:before="209" w:line="579" w:lineRule="exact"/>
        <w:ind w:left="8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position w:val="19"/>
          <w:sz w:val="31"/>
          <w:szCs w:val="31"/>
        </w:rPr>
        <w:t>(三)重点攻关目标及计划</w:t>
      </w:r>
    </w:p>
    <w:p>
      <w:pPr>
        <w:spacing w:line="220" w:lineRule="auto"/>
        <w:ind w:left="6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1"/>
          <w:sz w:val="31"/>
          <w:szCs w:val="31"/>
        </w:rPr>
        <w:t>1.预期目标</w:t>
      </w:r>
    </w:p>
    <w:p>
      <w:pPr>
        <w:spacing w:before="213" w:line="580" w:lineRule="exact"/>
        <w:ind w:left="6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20"/>
          <w:sz w:val="31"/>
          <w:szCs w:val="31"/>
        </w:rPr>
        <w:t>攻关材料应详述实现其预期用途的工作原理，技术能力的</w:t>
      </w:r>
    </w:p>
    <w:p>
      <w:pPr>
        <w:spacing w:before="1" w:line="219" w:lineRule="auto"/>
        <w:ind w:left="4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指标要求，主要技术指标的检验方法和测试场景。</w:t>
      </w:r>
    </w:p>
    <w:p>
      <w:pPr>
        <w:spacing w:before="208" w:line="219" w:lineRule="auto"/>
        <w:ind w:left="690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2.重点任务攻关计划</w:t>
      </w:r>
    </w:p>
    <w:p>
      <w:pPr>
        <w:spacing w:before="237" w:line="219" w:lineRule="auto"/>
        <w:ind w:left="6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时间进度、阶段性任务、细化目标等。</w:t>
      </w:r>
    </w:p>
    <w:p>
      <w:pPr>
        <w:spacing w:before="215" w:line="219" w:lineRule="auto"/>
        <w:ind w:left="690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3.组织保障机制</w:t>
      </w:r>
    </w:p>
    <w:p>
      <w:pPr>
        <w:spacing w:before="227" w:line="346" w:lineRule="auto"/>
        <w:ind w:left="46" w:firstLine="64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攻关团队、组织方式、协调机制、上下游产学研用情况(如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参与单位工作基础、支撑能力等)、协同创新能力(如团队成员</w:t>
      </w:r>
    </w:p>
    <w:p>
      <w:pPr>
        <w:spacing w:line="219" w:lineRule="auto"/>
        <w:ind w:left="4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项目合作、联合实验室等)</w:t>
      </w:r>
    </w:p>
    <w:p>
      <w:pPr>
        <w:spacing w:before="236" w:line="219" w:lineRule="auto"/>
        <w:ind w:left="6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4.潜在问题及应对举措</w:t>
      </w:r>
    </w:p>
    <w:p>
      <w:pPr>
        <w:spacing w:before="184" w:line="219" w:lineRule="auto"/>
        <w:ind w:left="8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3"/>
          <w:sz w:val="31"/>
          <w:szCs w:val="31"/>
        </w:rPr>
        <w:t>(四)其他相关事项说明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1" w:line="219" w:lineRule="auto"/>
        <w:ind w:left="6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注：如果申报多个领域，请按此模板分别填报任务书。</w:t>
      </w:r>
    </w:p>
    <w:p>
      <w:pPr>
        <w:sectPr>
          <w:footerReference r:id="rId9" w:type="default"/>
          <w:pgSz w:w="11890" w:h="16500"/>
          <w:pgMar w:top="1402" w:right="1346" w:bottom="400" w:left="1783" w:header="0" w:footer="0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221" w:lineRule="auto"/>
        <w:ind w:left="24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三、</w:t>
      </w:r>
      <w:r>
        <w:rPr>
          <w:rFonts w:ascii="黑体" w:hAnsi="黑体" w:eastAsia="黑体" w:cs="黑体"/>
          <w:spacing w:val="-2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申报单位相关证明材料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601" w:lineRule="exact"/>
        <w:ind w:left="7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1"/>
          <w:sz w:val="31"/>
          <w:szCs w:val="31"/>
        </w:rPr>
        <w:t>(一)揭榜挂帅单位上一财年研发投入证明材料。(财</w:t>
      </w:r>
      <w:r>
        <w:rPr>
          <w:rFonts w:ascii="宋体" w:hAnsi="宋体" w:eastAsia="宋体" w:cs="宋体"/>
          <w:spacing w:val="9"/>
          <w:position w:val="21"/>
          <w:sz w:val="31"/>
          <w:szCs w:val="31"/>
        </w:rPr>
        <w:t>务会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计报表等)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580" w:lineRule="exact"/>
        <w:ind w:left="7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0"/>
          <w:sz w:val="31"/>
          <w:szCs w:val="31"/>
        </w:rPr>
        <w:t>(二)揭榜挂帅单位相关科研资质证明材料。(高新技</w:t>
      </w:r>
      <w:r>
        <w:rPr>
          <w:rFonts w:ascii="宋体" w:hAnsi="宋体" w:eastAsia="宋体" w:cs="宋体"/>
          <w:spacing w:val="9"/>
          <w:position w:val="20"/>
          <w:sz w:val="31"/>
          <w:szCs w:val="31"/>
        </w:rPr>
        <w:t>术企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业、企业技术中心、重点实验室等相关证明材料)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1" w:line="591" w:lineRule="exact"/>
        <w:ind w:left="7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position w:val="21"/>
          <w:sz w:val="31"/>
          <w:szCs w:val="31"/>
        </w:rPr>
        <w:t>(三)揭榜挂帅单位创新能力证明材料。(获得论文</w:t>
      </w:r>
      <w:r>
        <w:rPr>
          <w:rFonts w:ascii="宋体" w:hAnsi="宋体" w:eastAsia="宋体" w:cs="宋体"/>
          <w:spacing w:val="1"/>
          <w:position w:val="21"/>
          <w:sz w:val="31"/>
          <w:szCs w:val="31"/>
        </w:rPr>
        <w:t>、专利、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软件著作权、标准、专著、比赛奖励等)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600" w:lineRule="exact"/>
        <w:ind w:left="7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position w:val="21"/>
          <w:sz w:val="31"/>
          <w:szCs w:val="31"/>
        </w:rPr>
        <w:t>(四)攻关材料当前性能指标及制备医疗器械产品效</w:t>
      </w:r>
      <w:r>
        <w:rPr>
          <w:rFonts w:ascii="宋体" w:hAnsi="宋体" w:eastAsia="宋体" w:cs="宋体"/>
          <w:spacing w:val="14"/>
          <w:position w:val="21"/>
          <w:sz w:val="31"/>
          <w:szCs w:val="31"/>
        </w:rPr>
        <w:t>果证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明材料。(如第三方测试材料等)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342" w:lineRule="auto"/>
        <w:ind w:right="72" w:firstLine="7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(五)牵头单位和联合单位之间联合协议或合同</w:t>
      </w:r>
      <w:r>
        <w:rPr>
          <w:rFonts w:ascii="宋体" w:hAnsi="宋体" w:eastAsia="宋体" w:cs="宋体"/>
          <w:spacing w:val="14"/>
          <w:sz w:val="31"/>
          <w:szCs w:val="31"/>
        </w:rPr>
        <w:t>等证明材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料。(牵头单位和联合单位之间联合协议或合同，均加盖协议签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署单位公章)</w:t>
      </w:r>
    </w:p>
    <w:p>
      <w:pPr>
        <w:sectPr>
          <w:footerReference r:id="rId10" w:type="default"/>
          <w:pgSz w:w="11960" w:h="16630"/>
          <w:pgMar w:top="1413" w:right="1644" w:bottom="1676" w:left="1600" w:header="0" w:footer="1664" w:gutter="0"/>
          <w:cols w:space="720" w:num="1"/>
        </w:sectPr>
      </w:pPr>
    </w:p>
    <w:p>
      <w:pPr>
        <w:spacing w:before="242" w:line="221" w:lineRule="auto"/>
        <w:ind w:left="2650"/>
        <w:outlineLvl w:val="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四、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揭榜挂帅任务承诺书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98" w:line="363" w:lineRule="auto"/>
        <w:ind w:left="266" w:right="20" w:firstLine="6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根据《工业和信息化部办公厅国家药监局综合司关于组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7"/>
          <w:sz w:val="30"/>
          <w:szCs w:val="30"/>
        </w:rPr>
        <w:t>织开展生物医用材料创新任务揭榜挂帅(第一批)工作的通</w:t>
      </w:r>
    </w:p>
    <w:p>
      <w:pPr>
        <w:spacing w:line="218" w:lineRule="auto"/>
        <w:ind w:left="2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知》要求，我单位提交了材料产品参评。</w:t>
      </w:r>
    </w:p>
    <w:p>
      <w:pPr>
        <w:spacing w:before="216" w:line="219" w:lineRule="auto"/>
        <w:ind w:left="8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现就有关情况承诺如下：</w:t>
      </w:r>
    </w:p>
    <w:p>
      <w:pPr>
        <w:spacing w:before="223" w:line="357" w:lineRule="auto"/>
        <w:ind w:left="266" w:right="17" w:firstLine="7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(一)我单位对所报送的全部资料真实性负责，保证所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报送的材料产品拥有知识产权，所报送材料产品符合国家</w:t>
      </w:r>
      <w:r>
        <w:rPr>
          <w:rFonts w:ascii="宋体" w:hAnsi="宋体" w:eastAsia="宋体" w:cs="宋体"/>
          <w:spacing w:val="15"/>
          <w:sz w:val="30"/>
          <w:szCs w:val="30"/>
        </w:rPr>
        <w:t>有</w:t>
      </w:r>
    </w:p>
    <w:p>
      <w:pPr>
        <w:spacing w:before="1" w:line="219" w:lineRule="auto"/>
        <w:ind w:left="2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关法律法规及相关产业政策要求。</w:t>
      </w:r>
    </w:p>
    <w:p>
      <w:pPr>
        <w:spacing w:before="223" w:line="581" w:lineRule="exact"/>
        <w:ind w:left="98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position w:val="21"/>
          <w:sz w:val="30"/>
          <w:szCs w:val="30"/>
        </w:rPr>
        <w:t>(二)我单位所报送的材料产品符合国家保密规定，未</w:t>
      </w:r>
    </w:p>
    <w:p>
      <w:pPr>
        <w:spacing w:line="219" w:lineRule="auto"/>
        <w:ind w:left="2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涉及国家秘密、个人隐私和其他敏感信息。</w:t>
      </w:r>
    </w:p>
    <w:p>
      <w:pPr>
        <w:spacing w:before="224" w:line="580" w:lineRule="exact"/>
        <w:ind w:left="98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position w:val="21"/>
          <w:sz w:val="30"/>
          <w:szCs w:val="30"/>
        </w:rPr>
        <w:t>(三)我单位对违反上述承诺导致的后果承担全部法律</w:t>
      </w:r>
    </w:p>
    <w:p>
      <w:pPr>
        <w:spacing w:line="219" w:lineRule="auto"/>
        <w:ind w:left="2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责任。</w:t>
      </w:r>
    </w:p>
    <w:p>
      <w:pPr>
        <w:spacing w:before="263" w:line="357" w:lineRule="auto"/>
        <w:ind w:left="266" w:firstLine="6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我单位将根据揭榜挂帅工作要求，增强大局意识，切实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承担主体责任，在揭榜挂帅任务实施期间认真组织</w:t>
      </w:r>
      <w:r>
        <w:rPr>
          <w:rFonts w:ascii="宋体" w:hAnsi="宋体" w:eastAsia="宋体" w:cs="宋体"/>
          <w:spacing w:val="15"/>
          <w:sz w:val="30"/>
          <w:szCs w:val="30"/>
        </w:rPr>
        <w:t>、重点推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进、加强保障，全力完成重点任务攻关，力求在揭榜之日起</w:t>
      </w:r>
    </w:p>
    <w:p>
      <w:pPr>
        <w:spacing w:before="1" w:line="219" w:lineRule="auto"/>
        <w:ind w:left="2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的3年内取得实质进展，达到或超过预期目标。</w:t>
      </w:r>
    </w:p>
    <w:p>
      <w:pPr>
        <w:spacing w:before="218" w:line="221" w:lineRule="auto"/>
        <w:ind w:left="8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联系人及电话：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8" w:line="357" w:lineRule="auto"/>
        <w:ind w:left="4426" w:right="1396" w:hanging="2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法定代表人：(签字)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2"/>
          <w:sz w:val="30"/>
          <w:szCs w:val="30"/>
        </w:rPr>
        <w:t>单位：(单位盖章)</w:t>
      </w:r>
    </w:p>
    <w:p>
      <w:pPr>
        <w:spacing w:line="219" w:lineRule="auto"/>
        <w:ind w:left="43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2023年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7"/>
          <w:sz w:val="30"/>
          <w:szCs w:val="30"/>
        </w:rPr>
        <w:t>月</w:t>
      </w:r>
      <w:r>
        <w:rPr>
          <w:rFonts w:ascii="宋体" w:hAnsi="宋体" w:eastAsia="宋体" w:cs="宋体"/>
          <w:spacing w:val="26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7"/>
          <w:sz w:val="30"/>
          <w:szCs w:val="30"/>
        </w:rPr>
        <w:t>日</w:t>
      </w:r>
    </w:p>
    <w:p>
      <w:pPr>
        <w:sectPr>
          <w:footerReference r:id="rId11" w:type="default"/>
          <w:pgSz w:w="11890" w:h="16500"/>
          <w:pgMar w:top="1402" w:right="1607" w:bottom="400" w:left="1783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5" w:line="219" w:lineRule="auto"/>
        <w:ind w:left="27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2"/>
          <w:sz w:val="26"/>
          <w:szCs w:val="26"/>
        </w:rPr>
        <w:t>信息公开属性：主动公开</w:t>
      </w:r>
    </w:p>
    <w:p>
      <w:pPr>
        <w:spacing w:before="100" w:line="770" w:lineRule="exact"/>
        <w:ind w:firstLine="5537"/>
        <w:textAlignment w:val="center"/>
      </w:pPr>
      <w:r>
        <w:drawing>
          <wp:inline distT="0" distB="0" distL="0" distR="0">
            <wp:extent cx="1859915" cy="48895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60527" cy="48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880" w:h="16490"/>
      <w:pgMar w:top="1401" w:right="1630" w:bottom="400" w:left="17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0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" w:lineRule="exact"/>
      <w:ind w:left="4464"/>
      <w:rPr>
        <w:rFonts w:ascii="宋体" w:hAnsi="宋体" w:eastAsia="宋体" w:cs="宋体"/>
        <w:sz w:val="2"/>
        <w:szCs w:val="2"/>
      </w:rPr>
    </w:pPr>
    <w:r>
      <w:rPr>
        <w:rFonts w:ascii="宋体" w:hAnsi="宋体" w:eastAsia="宋体" w:cs="宋体"/>
        <w:sz w:val="2"/>
        <w:szCs w:val="2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2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" w:lineRule="exact"/>
      <w:ind w:left="4299"/>
      <w:rPr>
        <w:rFonts w:ascii="宋体" w:hAnsi="宋体" w:eastAsia="宋体" w:cs="宋体"/>
        <w:sz w:val="2"/>
        <w:szCs w:val="2"/>
      </w:rPr>
    </w:pPr>
    <w:r>
      <w:rPr>
        <w:rFonts w:ascii="宋体" w:hAnsi="宋体" w:eastAsia="宋体" w:cs="宋体"/>
        <w:sz w:val="2"/>
        <w:szCs w:val="2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wYTc2NjgyODI1NzBjNzFiNDE5ZGZiYzNhMDdkYzYifQ=="/>
  </w:docVars>
  <w:rsids>
    <w:rsidRoot w:val="00000000"/>
    <w:rsid w:val="00135135"/>
    <w:rsid w:val="14465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2122</Words>
  <Characters>2159</Characters>
  <TotalTime>10</TotalTime>
  <ScaleCrop>false</ScaleCrop>
  <LinksUpToDate>false</LinksUpToDate>
  <CharactersWithSpaces>2331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2023-01-31T10:27:00Z</dcterms:created>
  <dc:creator>Kingsoft-PDF</dc:creator>
  <cp:lastModifiedBy>B612</cp:lastModifiedBy>
  <dcterms:modified xsi:type="dcterms:W3CDTF">2023-01-31T02:37:39Z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2023-01-31T10:27:12Z</vt:filetime>
  </property>
  <property fmtid="{D5CDD505-2E9C-101B-9397-08002B2CF9AE}" pid="4" name="UsrData">
    <vt:lpwstr>63d87c6fe817070015f04081</vt:lpwstr>
  </property>
  <property fmtid="{D5CDD505-2E9C-101B-9397-08002B2CF9AE}" pid="5" name="KSOProductBuildVer">
    <vt:lpwstr>2052-11.1.0.13703</vt:lpwstr>
  </property>
  <property fmtid="{D5CDD505-2E9C-101B-9397-08002B2CF9AE}" pid="6" name="ICV">
    <vt:lpwstr>ECC446F56755436EACCBB7BF7629988C</vt:lpwstr>
  </property>
</Properties>
</file>