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rPr>
          <w:rFonts w:hint="eastAsia" w:ascii="Times New Roman" w:hAnsi="Times New Roman" w:eastAsia="黑体"/>
          <w:sz w:val="32"/>
          <w:lang w:val="en-US" w:eastAsia="zh-CN"/>
        </w:rPr>
      </w:pPr>
      <w:r>
        <w:rPr>
          <w:rFonts w:ascii="Times New Roman" w:hAnsi="Times New Roman" w:eastAsia="黑体"/>
          <w:sz w:val="32"/>
        </w:rPr>
        <w:t>附件</w:t>
      </w:r>
      <w:r>
        <w:rPr>
          <w:rFonts w:hint="eastAsia" w:ascii="Times New Roman" w:hAnsi="Times New Roman" w:eastAsia="黑体"/>
          <w:sz w:val="32"/>
          <w:lang w:val="en-US" w:eastAsia="zh-CN"/>
        </w:rPr>
        <w:t>9</w:t>
      </w:r>
    </w:p>
    <w:p>
      <w:pPr>
        <w:spacing w:after="120" w:line="580" w:lineRule="exact"/>
        <w:rPr>
          <w:rFonts w:ascii="仿宋_GB2312" w:hAnsi="等线" w:eastAsia="仿宋_GB2312"/>
          <w:sz w:val="32"/>
        </w:rPr>
      </w:pPr>
    </w:p>
    <w:p>
      <w:pPr>
        <w:spacing w:line="580" w:lineRule="exact"/>
        <w:jc w:val="center"/>
        <w:rPr>
          <w:rFonts w:ascii="Times New Roman" w:hAnsi="Times New Roman" w:eastAsia="仿宋_GB2312"/>
          <w:spacing w:val="-10"/>
          <w:sz w:val="32"/>
        </w:rPr>
      </w:pPr>
      <w:r>
        <w:rPr>
          <w:rFonts w:ascii="Times New Roman" w:hAnsi="Times New Roman" w:eastAsia="方正小标宋简体"/>
          <w:spacing w:val="-10"/>
          <w:sz w:val="44"/>
          <w:szCs w:val="44"/>
        </w:rPr>
        <w:t>安徽省制造业数字化转型</w:t>
      </w:r>
      <w:r>
        <w:rPr>
          <w:rFonts w:hint="eastAsia" w:ascii="Times New Roman" w:hAnsi="Times New Roman" w:eastAsia="方正小标宋简体"/>
          <w:spacing w:val="-10"/>
          <w:sz w:val="44"/>
          <w:szCs w:val="44"/>
        </w:rPr>
        <w:t>示范园区</w:t>
      </w:r>
      <w:r>
        <w:rPr>
          <w:rFonts w:ascii="Times New Roman" w:hAnsi="Times New Roman" w:eastAsia="方正小标宋简体"/>
          <w:spacing w:val="-10"/>
          <w:sz w:val="44"/>
          <w:szCs w:val="44"/>
        </w:rPr>
        <w:t>申请报告</w:t>
      </w:r>
    </w:p>
    <w:p>
      <w:pPr>
        <w:spacing w:line="580" w:lineRule="exact"/>
        <w:jc w:val="center"/>
        <w:rPr>
          <w:rFonts w:ascii="Times New Roman" w:hAnsi="Times New Roman" w:eastAsia="仿宋_GB2312"/>
          <w:sz w:val="32"/>
        </w:rPr>
      </w:pPr>
      <w:r>
        <w:rPr>
          <w:rFonts w:ascii="Times New Roman" w:hAnsi="Times New Roman" w:eastAsia="楷体_GB2312"/>
          <w:sz w:val="32"/>
        </w:rPr>
        <w:t>（模板）</w:t>
      </w:r>
    </w:p>
    <w:p>
      <w:pPr>
        <w:spacing w:line="580" w:lineRule="exact"/>
        <w:rPr>
          <w:rFonts w:ascii="Times New Roman" w:hAnsi="Times New Roman" w:eastAsia="仿宋_GB2312"/>
          <w:sz w:val="32"/>
          <w:szCs w:val="32"/>
        </w:rPr>
      </w:pPr>
    </w:p>
    <w:p>
      <w:pPr>
        <w:spacing w:line="580" w:lineRule="exact"/>
        <w:ind w:firstLine="64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黑体"/>
          <w:sz w:val="32"/>
          <w:szCs w:val="32"/>
        </w:rPr>
        <w:t>一、</w:t>
      </w:r>
      <w:r>
        <w:rPr>
          <w:rFonts w:hint="eastAsia" w:ascii="Times New Roman" w:hAnsi="Times New Roman" w:eastAsia="黑体"/>
          <w:sz w:val="32"/>
          <w:szCs w:val="32"/>
        </w:rPr>
        <w:t>园区</w:t>
      </w:r>
      <w:r>
        <w:rPr>
          <w:rFonts w:ascii="Times New Roman" w:hAnsi="Times New Roman" w:eastAsia="黑体"/>
          <w:sz w:val="32"/>
          <w:szCs w:val="32"/>
        </w:rPr>
        <w:t>基本情况</w:t>
      </w:r>
    </w:p>
    <w:p>
      <w:pPr>
        <w:spacing w:after="120" w:line="580" w:lineRule="exact"/>
        <w:ind w:firstLine="640"/>
        <w:rPr>
          <w:rFonts w:ascii="仿宋_GB2312" w:hAnsi="等线" w:eastAsia="仿宋_GB2312"/>
          <w:sz w:val="32"/>
          <w:szCs w:val="32"/>
        </w:rPr>
      </w:pPr>
      <w:r>
        <w:rPr>
          <w:rFonts w:ascii="仿宋_GB2312" w:hAnsi="等线" w:eastAsia="仿宋_GB2312"/>
          <w:sz w:val="32"/>
          <w:szCs w:val="32"/>
        </w:rPr>
        <w:t>申报园区制造业总体规模、发</w:t>
      </w:r>
      <w:bookmarkStart w:id="0" w:name="_GoBack"/>
      <w:bookmarkEnd w:id="0"/>
      <w:r>
        <w:rPr>
          <w:rFonts w:ascii="仿宋_GB2312" w:hAnsi="等线" w:eastAsia="仿宋_GB2312"/>
          <w:sz w:val="32"/>
          <w:szCs w:val="32"/>
        </w:rPr>
        <w:t>展水平、发展速度，在全省乃至全国的地位，产业结构特点、区域内产业发展特色等。申报园区主导产业（选择一项）的基本情况，推动主导产业发展的主要做法、取得的主要成效，龙头企业培育发展情况以及相关政策措施等。</w:t>
      </w:r>
    </w:p>
    <w:p>
      <w:pPr>
        <w:spacing w:line="580" w:lineRule="exact"/>
        <w:ind w:firstLine="64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黑体"/>
          <w:sz w:val="32"/>
          <w:szCs w:val="32"/>
        </w:rPr>
        <w:t>二、</w:t>
      </w:r>
      <w:r>
        <w:rPr>
          <w:rFonts w:hint="eastAsia" w:ascii="Times New Roman" w:hAnsi="Times New Roman" w:eastAsia="黑体"/>
          <w:sz w:val="32"/>
          <w:szCs w:val="32"/>
        </w:rPr>
        <w:t>数字化转型</w:t>
      </w:r>
      <w:r>
        <w:rPr>
          <w:rFonts w:ascii="Times New Roman" w:hAnsi="Times New Roman" w:eastAsia="黑体"/>
          <w:sz w:val="32"/>
          <w:szCs w:val="32"/>
        </w:rPr>
        <w:t>已开展的工作和取得的成效</w:t>
      </w:r>
    </w:p>
    <w:p>
      <w:pPr>
        <w:spacing w:after="120" w:line="580" w:lineRule="exact"/>
        <w:ind w:firstLine="640"/>
        <w:rPr>
          <w:rFonts w:ascii="仿宋_GB2312" w:hAnsi="等线" w:eastAsia="仿宋_GB2312"/>
          <w:sz w:val="32"/>
          <w:szCs w:val="32"/>
        </w:rPr>
      </w:pPr>
      <w:r>
        <w:rPr>
          <w:rFonts w:ascii="仿宋_GB2312" w:hAnsi="等线" w:eastAsia="楷体_GB2312"/>
          <w:sz w:val="32"/>
          <w:szCs w:val="32"/>
        </w:rPr>
        <w:t>（一）总体</w:t>
      </w:r>
      <w:r>
        <w:rPr>
          <w:rFonts w:hint="eastAsia" w:ascii="仿宋_GB2312" w:hAnsi="等线" w:eastAsia="楷体_GB2312"/>
          <w:sz w:val="32"/>
          <w:szCs w:val="32"/>
        </w:rPr>
        <w:t>情况</w:t>
      </w:r>
    </w:p>
    <w:p>
      <w:pPr>
        <w:spacing w:after="120" w:line="580" w:lineRule="exact"/>
        <w:ind w:firstLine="640"/>
        <w:rPr>
          <w:rFonts w:ascii="仿宋_GB2312" w:hAnsi="等线" w:eastAsia="仿宋_GB2312"/>
          <w:sz w:val="32"/>
          <w:szCs w:val="32"/>
        </w:rPr>
      </w:pPr>
      <w:r>
        <w:rPr>
          <w:rFonts w:ascii="仿宋_GB2312" w:hAnsi="等线" w:eastAsia="仿宋_GB2312"/>
          <w:sz w:val="32"/>
          <w:szCs w:val="32"/>
        </w:rPr>
        <w:t>申报园区推进区域数字化转型的主要思路、</w:t>
      </w:r>
      <w:r>
        <w:rPr>
          <w:rFonts w:hint="eastAsia" w:ascii="仿宋_GB2312" w:hAnsi="等线" w:eastAsia="仿宋_GB2312"/>
          <w:sz w:val="32"/>
          <w:szCs w:val="32"/>
        </w:rPr>
        <w:t>目标任务、组织</w:t>
      </w:r>
      <w:r>
        <w:rPr>
          <w:rFonts w:ascii="仿宋_GB2312" w:hAnsi="等线" w:eastAsia="仿宋_GB2312"/>
          <w:sz w:val="32"/>
          <w:szCs w:val="32"/>
        </w:rPr>
        <w:t>机制</w:t>
      </w:r>
      <w:r>
        <w:rPr>
          <w:rFonts w:hint="eastAsia" w:ascii="仿宋_GB2312" w:hAnsi="等线" w:eastAsia="仿宋_GB2312"/>
          <w:sz w:val="32"/>
          <w:szCs w:val="32"/>
        </w:rPr>
        <w:t>、配套政策等</w:t>
      </w:r>
      <w:r>
        <w:rPr>
          <w:rFonts w:ascii="仿宋_GB2312" w:hAnsi="等线" w:eastAsia="仿宋_GB2312"/>
          <w:sz w:val="32"/>
          <w:szCs w:val="32"/>
        </w:rPr>
        <w:t>。</w:t>
      </w:r>
    </w:p>
    <w:p>
      <w:pPr>
        <w:spacing w:after="120" w:line="580" w:lineRule="exact"/>
        <w:ind w:firstLine="640"/>
        <w:rPr>
          <w:rFonts w:ascii="仿宋_GB2312" w:hAnsi="等线" w:eastAsia="楷体_GB2312"/>
          <w:sz w:val="32"/>
          <w:szCs w:val="32"/>
        </w:rPr>
      </w:pPr>
      <w:r>
        <w:rPr>
          <w:rFonts w:ascii="仿宋_GB2312" w:hAnsi="等线" w:eastAsia="楷体_GB2312"/>
          <w:sz w:val="32"/>
          <w:szCs w:val="32"/>
        </w:rPr>
        <w:t>（二）</w:t>
      </w:r>
      <w:r>
        <w:rPr>
          <w:rFonts w:hint="eastAsia" w:ascii="仿宋_GB2312" w:hAnsi="等线" w:eastAsia="楷体_GB2312"/>
          <w:sz w:val="32"/>
          <w:szCs w:val="32"/>
        </w:rPr>
        <w:t>开展的主要工作</w:t>
      </w:r>
    </w:p>
    <w:p>
      <w:pPr>
        <w:spacing w:after="120" w:line="580" w:lineRule="exact"/>
        <w:ind w:firstLine="640"/>
        <w:rPr>
          <w:rFonts w:ascii="仿宋_GB2312" w:hAnsi="等线" w:eastAsia="仿宋_GB2312"/>
          <w:sz w:val="32"/>
          <w:szCs w:val="32"/>
        </w:rPr>
      </w:pPr>
      <w:r>
        <w:rPr>
          <w:rFonts w:ascii="仿宋_GB2312" w:hAnsi="等线" w:eastAsia="仿宋_GB2312"/>
          <w:sz w:val="32"/>
          <w:szCs w:val="32"/>
        </w:rPr>
        <w:t>申报园区在龙头企业转型</w:t>
      </w:r>
      <w:r>
        <w:rPr>
          <w:rFonts w:hint="eastAsia" w:ascii="仿宋_GB2312" w:hAnsi="等线" w:eastAsia="仿宋_GB2312"/>
          <w:sz w:val="32"/>
          <w:szCs w:val="32"/>
        </w:rPr>
        <w:t>示范</w:t>
      </w:r>
      <w:r>
        <w:rPr>
          <w:rFonts w:ascii="仿宋_GB2312" w:hAnsi="等线" w:eastAsia="仿宋_GB2312"/>
          <w:sz w:val="32"/>
          <w:szCs w:val="32"/>
        </w:rPr>
        <w:t>、中小企业数字化普及、数字化转型服务商培育引进、园区数字化管理平台建设、</w:t>
      </w:r>
      <w:r>
        <w:rPr>
          <w:rFonts w:hint="eastAsia" w:ascii="仿宋_GB2312" w:hAnsi="等线" w:eastAsia="仿宋_GB2312"/>
          <w:sz w:val="32"/>
          <w:szCs w:val="32"/>
        </w:rPr>
        <w:t>数字化绿色化协同、</w:t>
      </w:r>
      <w:r>
        <w:rPr>
          <w:rFonts w:ascii="仿宋_GB2312" w:hAnsi="等线" w:eastAsia="仿宋_GB2312"/>
          <w:sz w:val="32"/>
          <w:szCs w:val="32"/>
        </w:rPr>
        <w:t>信息基础设施建设等方面</w:t>
      </w:r>
      <w:r>
        <w:rPr>
          <w:rFonts w:hint="eastAsia" w:ascii="仿宋_GB2312" w:hAnsi="等线" w:eastAsia="仿宋_GB2312"/>
          <w:sz w:val="32"/>
          <w:szCs w:val="32"/>
        </w:rPr>
        <w:t>采取的主要举措、工作进展</w:t>
      </w:r>
      <w:r>
        <w:rPr>
          <w:rFonts w:ascii="仿宋_GB2312" w:hAnsi="等线" w:eastAsia="仿宋_GB2312"/>
          <w:sz w:val="32"/>
          <w:szCs w:val="32"/>
        </w:rPr>
        <w:t>和</w:t>
      </w:r>
      <w:r>
        <w:rPr>
          <w:rFonts w:hint="eastAsia" w:ascii="仿宋_GB2312" w:hAnsi="等线" w:eastAsia="仿宋_GB2312"/>
          <w:sz w:val="32"/>
          <w:szCs w:val="32"/>
        </w:rPr>
        <w:t>主要</w:t>
      </w:r>
      <w:r>
        <w:rPr>
          <w:rFonts w:ascii="仿宋_GB2312" w:hAnsi="等线" w:eastAsia="仿宋_GB2312"/>
          <w:sz w:val="32"/>
          <w:szCs w:val="32"/>
        </w:rPr>
        <w:t>成效。</w:t>
      </w:r>
    </w:p>
    <w:p>
      <w:pPr>
        <w:spacing w:after="120" w:line="580" w:lineRule="exact"/>
        <w:ind w:firstLine="640"/>
        <w:rPr>
          <w:rFonts w:ascii="仿宋_GB2312" w:hAnsi="等线" w:eastAsia="楷体_GB2312"/>
          <w:sz w:val="32"/>
          <w:szCs w:val="32"/>
        </w:rPr>
      </w:pPr>
      <w:r>
        <w:rPr>
          <w:rFonts w:hint="eastAsia" w:ascii="仿宋_GB2312" w:hAnsi="等线" w:eastAsia="楷体_GB2312"/>
          <w:sz w:val="32"/>
          <w:szCs w:val="32"/>
        </w:rPr>
        <w:t>（三）主导产业数字化转型情况</w:t>
      </w:r>
    </w:p>
    <w:p>
      <w:pPr>
        <w:spacing w:after="120" w:line="580" w:lineRule="exact"/>
        <w:rPr>
          <w:rFonts w:ascii="Times New Roman" w:hAnsi="Times New Roman" w:eastAsia="楷体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 xml:space="preserve">    </w:t>
      </w:r>
      <w:r>
        <w:rPr>
          <w:rFonts w:ascii="Times New Roman" w:hAnsi="Times New Roman" w:eastAsia="仿宋_GB2312"/>
          <w:sz w:val="32"/>
          <w:szCs w:val="32"/>
        </w:rPr>
        <w:t>主导产业行业大脑建设情况，企业实施数字化改造及重点项目实施情况，数字化车间、智能工厂等建设情况</w:t>
      </w:r>
      <w:r>
        <w:rPr>
          <w:rFonts w:hint="eastAsia" w:ascii="Times New Roman" w:hAnsi="Times New Roman" w:eastAsia="仿宋_GB2312"/>
          <w:sz w:val="32"/>
          <w:szCs w:val="32"/>
        </w:rPr>
        <w:t>（附项目建设清单，包括企业名称、项目名称、建设内容、计划投资和完成投资情况、预期经济效益、建设开始和结束日期以及进展情况等）</w:t>
      </w:r>
      <w:r>
        <w:rPr>
          <w:rFonts w:ascii="Times New Roman" w:hAnsi="Times New Roman" w:eastAsia="仿宋_GB2312"/>
          <w:sz w:val="32"/>
          <w:szCs w:val="32"/>
        </w:rPr>
        <w:t>。</w:t>
      </w:r>
    </w:p>
    <w:p>
      <w:pPr>
        <w:spacing w:after="120" w:line="580" w:lineRule="exact"/>
        <w:ind w:firstLine="640"/>
        <w:rPr>
          <w:rFonts w:ascii="仿宋_GB2312" w:hAnsi="等线" w:eastAsia="仿宋_GB2312"/>
          <w:sz w:val="32"/>
          <w:szCs w:val="32"/>
        </w:rPr>
      </w:pPr>
      <w:r>
        <w:rPr>
          <w:rFonts w:ascii="仿宋_GB2312" w:hAnsi="等线" w:eastAsia="楷体_GB2312"/>
          <w:sz w:val="32"/>
          <w:szCs w:val="32"/>
        </w:rPr>
        <w:t>（</w:t>
      </w:r>
      <w:r>
        <w:rPr>
          <w:rFonts w:hint="eastAsia" w:ascii="仿宋_GB2312" w:hAnsi="等线" w:eastAsia="楷体_GB2312"/>
          <w:sz w:val="32"/>
          <w:szCs w:val="32"/>
        </w:rPr>
        <w:t>四</w:t>
      </w:r>
      <w:r>
        <w:rPr>
          <w:rFonts w:ascii="仿宋_GB2312" w:hAnsi="等线" w:eastAsia="楷体_GB2312"/>
          <w:sz w:val="32"/>
          <w:szCs w:val="32"/>
        </w:rPr>
        <w:t>）制造业企业数字化转型典型案例</w:t>
      </w:r>
    </w:p>
    <w:p>
      <w:pPr>
        <w:spacing w:after="120" w:line="580" w:lineRule="exact"/>
        <w:ind w:firstLine="640"/>
        <w:rPr>
          <w:rFonts w:ascii="仿宋_GB2312" w:hAnsi="等线" w:eastAsia="仿宋_GB2312"/>
          <w:sz w:val="32"/>
          <w:szCs w:val="32"/>
        </w:rPr>
      </w:pPr>
      <w:r>
        <w:rPr>
          <w:rFonts w:ascii="仿宋_GB2312" w:hAnsi="等线" w:eastAsia="仿宋_GB2312"/>
          <w:sz w:val="32"/>
          <w:szCs w:val="32"/>
        </w:rPr>
        <w:t>申报园区内制造业企业数字化转型典型案例5个左右，包括企业基本情况、开展的主要工作和取得的主要成效。</w:t>
      </w:r>
    </w:p>
    <w:p>
      <w:pPr>
        <w:spacing w:line="580" w:lineRule="exact"/>
        <w:ind w:firstLine="640"/>
        <w:rPr>
          <w:rFonts w:ascii="Times New Roman" w:hAnsi="Times New Roman" w:eastAsia="黑体"/>
          <w:sz w:val="32"/>
          <w:szCs w:val="32"/>
        </w:rPr>
      </w:pPr>
      <w:r>
        <w:rPr>
          <w:rFonts w:ascii="Times New Roman" w:hAnsi="Times New Roman" w:eastAsia="黑体"/>
          <w:sz w:val="32"/>
          <w:szCs w:val="32"/>
        </w:rPr>
        <w:t>三、</w:t>
      </w:r>
      <w:r>
        <w:rPr>
          <w:rFonts w:hint="eastAsia" w:ascii="Times New Roman" w:hAnsi="Times New Roman" w:eastAsia="黑体"/>
          <w:sz w:val="32"/>
          <w:szCs w:val="32"/>
        </w:rPr>
        <w:t>下一步工作打算</w:t>
      </w:r>
    </w:p>
    <w:p>
      <w:pPr>
        <w:spacing w:line="580" w:lineRule="exact"/>
        <w:ind w:firstLine="64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未来三年，</w:t>
      </w:r>
      <w:r>
        <w:rPr>
          <w:rFonts w:hint="eastAsia" w:ascii="Times New Roman" w:hAnsi="Times New Roman" w:eastAsia="仿宋_GB2312"/>
          <w:sz w:val="32"/>
          <w:szCs w:val="32"/>
        </w:rPr>
        <w:t>申报园区在推动区域整体数字化转型方面的</w:t>
      </w:r>
      <w:r>
        <w:rPr>
          <w:rFonts w:ascii="Times New Roman" w:hAnsi="Times New Roman" w:eastAsia="仿宋_GB2312"/>
          <w:sz w:val="32"/>
          <w:szCs w:val="32"/>
        </w:rPr>
        <w:t>工作思路、预期目标、重点工作和保障措施等。</w:t>
      </w:r>
    </w:p>
    <w:p>
      <w:pPr>
        <w:spacing w:line="580" w:lineRule="exact"/>
        <w:ind w:firstLine="64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黑体"/>
          <w:sz w:val="32"/>
          <w:szCs w:val="32"/>
        </w:rPr>
        <w:t>四、其他说明事项</w:t>
      </w:r>
    </w:p>
    <w:p>
      <w:pPr>
        <w:spacing w:after="120" w:line="580" w:lineRule="exact"/>
        <w:ind w:firstLine="640"/>
        <w:rPr>
          <w:rFonts w:ascii="仿宋_GB2312" w:hAnsi="等线" w:eastAsia="仿宋_GB2312"/>
          <w:sz w:val="32"/>
          <w:szCs w:val="32"/>
        </w:rPr>
      </w:pPr>
      <w:r>
        <w:rPr>
          <w:rFonts w:ascii="仿宋_GB2312" w:hAnsi="等线" w:eastAsia="仿宋_GB2312"/>
          <w:sz w:val="32"/>
          <w:szCs w:val="32"/>
        </w:rPr>
        <w:t>申报园区近三年是否发生过特别重大、重大生产安全事故，特别重大、重大突发环境事件或造成恶劣影响的社会稳定事件。</w:t>
      </w:r>
    </w:p>
    <w:p>
      <w:pPr>
        <w:spacing w:after="120" w:line="580" w:lineRule="exact"/>
        <w:rPr>
          <w:rFonts w:hint="eastAsia" w:ascii="仿宋_GB2312" w:hAnsi="Times New Roman" w:eastAsia="仿宋_GB2312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DejaVu Sans">
    <w:panose1 w:val="020B0603030804020204"/>
    <w:charset w:val="00"/>
    <w:family w:val="roman"/>
    <w:pitch w:val="default"/>
    <w:sig w:usb0="E7006EFF" w:usb1="D200FDFF" w:usb2="0A246029" w:usb3="0400200C" w:csb0="600001FF" w:csb1="DFFF0000"/>
  </w:font>
  <w:font w:name="方正书宋_GBK">
    <w:altName w:val="方正宋体S-超大字符集"/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altName w:val="思源黑体 CN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思源黑体 CN">
    <w:panose1 w:val="020B0600000000000000"/>
    <w:charset w:val="86"/>
    <w:family w:val="auto"/>
    <w:pitch w:val="default"/>
    <w:sig w:usb0="20000003" w:usb1="2ADF3C10" w:usb2="00000016" w:usb3="00000000" w:csb0="60060107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仿宋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黑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68D1"/>
    <w:rsid w:val="002868D1"/>
    <w:rsid w:val="002D2BF9"/>
    <w:rsid w:val="007E7D03"/>
    <w:rsid w:val="00CB1AC3"/>
    <w:rsid w:val="00CC63EC"/>
    <w:rsid w:val="75AB3DF5"/>
    <w:rsid w:val="7AFB5A74"/>
    <w:rsid w:val="7BF9F6DD"/>
    <w:rsid w:val="99FE4D08"/>
    <w:rsid w:val="AE8FAB75"/>
    <w:rsid w:val="BAD55AD5"/>
    <w:rsid w:val="CBB62B5B"/>
    <w:rsid w:val="ECFBA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name="Body Text"/>
    <w:lsdException w:qFormat="1"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7"/>
    <w:semiHidden/>
    <w:unhideWhenUsed/>
    <w:qFormat/>
    <w:uiPriority w:val="99"/>
    <w:pPr>
      <w:spacing w:after="120"/>
    </w:pPr>
  </w:style>
  <w:style w:type="paragraph" w:styleId="3">
    <w:name w:val="Body Text Indent"/>
    <w:basedOn w:val="1"/>
    <w:link w:val="8"/>
    <w:semiHidden/>
    <w:unhideWhenUsed/>
    <w:qFormat/>
    <w:uiPriority w:val="99"/>
    <w:pPr>
      <w:spacing w:after="120"/>
      <w:ind w:left="420" w:leftChars="200"/>
    </w:pPr>
  </w:style>
  <w:style w:type="paragraph" w:styleId="4">
    <w:name w:val="Body Text First Indent 2"/>
    <w:basedOn w:val="3"/>
    <w:link w:val="9"/>
    <w:semiHidden/>
    <w:unhideWhenUsed/>
    <w:qFormat/>
    <w:uiPriority w:val="99"/>
    <w:pPr>
      <w:ind w:firstLine="420" w:firstLineChars="200"/>
    </w:pPr>
  </w:style>
  <w:style w:type="character" w:customStyle="1" w:styleId="7">
    <w:name w:val="正文文本 字符"/>
    <w:basedOn w:val="5"/>
    <w:link w:val="2"/>
    <w:semiHidden/>
    <w:qFormat/>
    <w:uiPriority w:val="99"/>
    <w:rPr>
      <w:rFonts w:ascii="Calibri" w:hAnsi="Calibri" w:eastAsia="宋体" w:cs="Times New Roman"/>
    </w:rPr>
  </w:style>
  <w:style w:type="character" w:customStyle="1" w:styleId="8">
    <w:name w:val="正文文本缩进 字符"/>
    <w:basedOn w:val="5"/>
    <w:link w:val="3"/>
    <w:semiHidden/>
    <w:qFormat/>
    <w:uiPriority w:val="99"/>
    <w:rPr>
      <w:rFonts w:ascii="Calibri" w:hAnsi="Calibri" w:eastAsia="宋体" w:cs="Times New Roman"/>
    </w:rPr>
  </w:style>
  <w:style w:type="character" w:customStyle="1" w:styleId="9">
    <w:name w:val="正文文本首行缩进 2 字符"/>
    <w:basedOn w:val="8"/>
    <w:link w:val="4"/>
    <w:semiHidden/>
    <w:qFormat/>
    <w:uiPriority w:val="99"/>
    <w:rPr>
      <w:rFonts w:ascii="Calibri" w:hAnsi="Calibri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8FAFD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371</Words>
  <Characters>2119</Characters>
  <Lines>17</Lines>
  <Paragraphs>4</Paragraphs>
  <TotalTime>4</TotalTime>
  <ScaleCrop>false</ScaleCrop>
  <LinksUpToDate>false</LinksUpToDate>
  <CharactersWithSpaces>2486</CharactersWithSpaces>
  <Application>WPS Office_10.8.0.7204_F1E327BC-269C-435d-A152-05C5408002CA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2023-01-11T01:24:00Z</dcterms:created>
  <dc:creator>pengshucai105@outlook.com</dc:creator>
  <cp:lastModifiedBy>王迎光</cp:lastModifiedBy>
  <dcterms:modified xsi:type="dcterms:W3CDTF">2023-01-20T09:28:28Z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2052-10.8.0.7204</vt:lpwstr>
  </property>
</Properties>
</file>