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附件1</w:t>
      </w:r>
    </w:p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spacing w:line="373" w:lineRule="exact"/>
        <w:jc w:val="center"/>
        <w:rPr>
          <w:rFonts w:ascii="Times New Roman" w:hAnsi="Times New Roman" w:eastAsia="方正小标宋简体"/>
          <w:b/>
          <w:bCs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sz w:val="28"/>
          <w:szCs w:val="28"/>
        </w:rPr>
        <w:t>2022年度</w:t>
      </w:r>
      <w:r>
        <w:rPr>
          <w:rFonts w:ascii="Times New Roman" w:hAnsi="Times New Roman" w:eastAsia="方正小标宋简体" w:cs="Times New Roman"/>
          <w:b/>
          <w:bCs/>
          <w:color w:val="000000"/>
          <w:sz w:val="28"/>
          <w:szCs w:val="28"/>
        </w:rPr>
        <w:t>中央引导地方科技发展资金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sz w:val="28"/>
          <w:szCs w:val="28"/>
        </w:rPr>
        <w:t>区域</w:t>
      </w:r>
      <w:r>
        <w:rPr>
          <w:rFonts w:ascii="Times New Roman" w:hAnsi="Times New Roman" w:eastAsia="方正小标宋简体" w:cs="Times New Roman"/>
          <w:b/>
          <w:bCs/>
          <w:color w:val="000000"/>
          <w:sz w:val="28"/>
          <w:szCs w:val="28"/>
        </w:rPr>
        <w:t>绩效目标自评表</w:t>
      </w:r>
    </w:p>
    <w:p>
      <w:pPr>
        <w:spacing w:line="258" w:lineRule="exact"/>
        <w:jc w:val="left"/>
        <w:rPr>
          <w:rFonts w:ascii="Times New Roman" w:hAnsi="Times New Roman"/>
        </w:rPr>
      </w:pPr>
      <w:r>
        <w:rPr>
          <w:rFonts w:ascii="Times New Roman" w:hAnsi="Times New Roman" w:eastAsia="楷体_GB2312" w:cs="Times New Roman"/>
          <w:b/>
          <w:bCs/>
          <w:color w:val="000000"/>
          <w:sz w:val="18"/>
        </w:rPr>
        <w:t>项目承担单位：（盖章）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18"/>
        </w:rPr>
        <w:t xml:space="preserve">                                                   填写日期：</w:t>
      </w:r>
    </w:p>
    <w:tbl>
      <w:tblPr>
        <w:tblStyle w:val="6"/>
        <w:tblW w:w="88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7"/>
        <w:gridCol w:w="535"/>
        <w:gridCol w:w="765"/>
        <w:gridCol w:w="1580"/>
        <w:gridCol w:w="1758"/>
        <w:gridCol w:w="709"/>
        <w:gridCol w:w="99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047" w:type="dxa"/>
            <w:gridSpan w:val="3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专项名称</w:t>
            </w:r>
          </w:p>
        </w:tc>
        <w:tc>
          <w:tcPr>
            <w:tcW w:w="6822" w:type="dxa"/>
            <w:gridSpan w:val="5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自由探索类基础研究   </w:t>
            </w:r>
            <w:r>
              <w:rPr>
                <w:rFonts w:hint="eastAsia" w:ascii="宋体" w:hAnsi="宋体" w:eastAsia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科技创新基地建设    </w:t>
            </w:r>
            <w:r>
              <w:rPr>
                <w:rFonts w:hint="eastAsia" w:ascii="宋体" w:hAnsi="宋体" w:eastAsia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科技成果转移转化   </w:t>
            </w:r>
            <w:r>
              <w:rPr>
                <w:rFonts w:hint="eastAsia" w:ascii="宋体" w:hAnsi="宋体" w:eastAsia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区域创新体系建设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047" w:type="dxa"/>
            <w:gridSpan w:val="3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822" w:type="dxa"/>
            <w:gridSpan w:val="5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047" w:type="dxa"/>
            <w:gridSpan w:val="3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归口管理部门</w:t>
            </w:r>
          </w:p>
        </w:tc>
        <w:tc>
          <w:tcPr>
            <w:tcW w:w="6822" w:type="dxa"/>
            <w:gridSpan w:val="5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047" w:type="dxa"/>
            <w:gridSpan w:val="3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580" w:type="dxa"/>
            <w:tcBorders>
              <w:tl2br w:val="single" w:color="auto" w:sz="4" w:space="0"/>
            </w:tcBorders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全年预算数（A）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全年执行数（B）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预算执行率（B／A）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年度资金总额：</w:t>
            </w:r>
          </w:p>
        </w:tc>
        <w:tc>
          <w:tcPr>
            <w:tcW w:w="1758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其中：中央财政资金</w:t>
            </w:r>
          </w:p>
        </w:tc>
        <w:tc>
          <w:tcPr>
            <w:tcW w:w="1758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地方资金</w:t>
            </w:r>
          </w:p>
        </w:tc>
        <w:tc>
          <w:tcPr>
            <w:tcW w:w="1758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2047" w:type="dxa"/>
            <w:gridSpan w:val="3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758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总体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4638" w:type="dxa"/>
            <w:gridSpan w:val="4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总体目标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38" w:type="dxa"/>
            <w:gridSpan w:val="4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4" w:type="dxa"/>
            <w:gridSpan w:val="3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53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76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709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全年实际完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成值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未完成原因和改进措施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产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支持自由探索类基础研究项目数量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支持建设科技创新基地项目数量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支持省部共建国家重点实验室项目数量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支持国家临床医学研究中心项目数量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支持新型研发机构项目数量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转化科技成果数量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支持科技特派员项目数量 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default"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支持国家级区域创新载体项目数量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支持国家高新技术产业开发区项目数量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支持国家创新型城市项目数量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支持国家创新型县（市）项目数量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支持国家自主创新示范区项目数量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支持国家科技成果转移转化示范区项目数量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spacing w:line="160" w:lineRule="exact"/>
              <w:jc w:val="left"/>
              <w:textAlignment w:val="center"/>
              <w:rPr>
                <w:rFonts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i/>
                <w:iCs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支持国家级科技企业孵化器、大学科技园、众创空间、双创示范基地、星创天地项目数量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Theme="minorEastAsia" w:hAnsiTheme="minorEastAsia" w:cstheme="minorEastAsia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支持东西部科技合作及区域协同创新项目数量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资金拨付及时率</w:t>
            </w:r>
          </w:p>
        </w:tc>
        <w:tc>
          <w:tcPr>
            <w:tcW w:w="709" w:type="dxa"/>
            <w:vAlign w:val="center"/>
          </w:tcPr>
          <w:p>
            <w:pPr>
              <w:spacing w:line="180" w:lineRule="exact"/>
              <w:jc w:val="righ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spacing w:line="180" w:lineRule="exact"/>
              <w:jc w:val="righ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益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经济效益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带动社会投入与引导资金投入比例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促进科技投融资金额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新增在孵企业数量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支持高新技术企业数量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支持科技型中小企业数量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促进技术合同成交额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pacing w:val="-6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带动地方投入东西科技合作及区域协同创新资金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restart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区域科技创新能力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培训从事技术创新服务人员数量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提供技术咨询/技术服务数量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培训和指导农业科技服务数量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培训技术经纪人数量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开展创业辅导活动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科技特派员服务农民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户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747" w:type="dxa"/>
            <w:vMerge w:val="continue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度指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65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3338" w:type="dxa"/>
            <w:gridSpan w:val="2"/>
            <w:vAlign w:val="center"/>
          </w:tcPr>
          <w:p>
            <w:pPr>
              <w:widowControl/>
              <w:spacing w:line="180" w:lineRule="exact"/>
              <w:jc w:val="left"/>
              <w:textAlignment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default" w:ascii="Times New Roman" w:hAnsi="Times New Roman" w:cs="Times New Roman"/>
                <w:color w:val="000000" w:themeColor="text1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被服务对象满意度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80" w:lineRule="exact"/>
              <w:jc w:val="right"/>
              <w:textAlignment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180" w:lineRule="exact"/>
              <w:jc w:val="right"/>
              <w:textAlignment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83" w:type="dxa"/>
            <w:vAlign w:val="center"/>
          </w:tcPr>
          <w:p>
            <w:pPr>
              <w:spacing w:line="180" w:lineRule="exac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atLeast"/>
          <w:jc w:val="center"/>
        </w:trPr>
        <w:tc>
          <w:tcPr>
            <w:tcW w:w="747" w:type="dxa"/>
            <w:vAlign w:val="center"/>
          </w:tcPr>
          <w:p>
            <w:pPr>
              <w:spacing w:line="180" w:lineRule="exact"/>
              <w:jc w:val="center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8122" w:type="dxa"/>
            <w:gridSpan w:val="7"/>
            <w:vAlign w:val="center"/>
          </w:tcPr>
          <w:p>
            <w:pPr>
              <w:spacing w:line="180" w:lineRule="exact"/>
              <w:jc w:val="left"/>
              <w:rPr>
                <w:rFonts w:ascii="Times New Roman" w:hAnsi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请在此处简要说明中央巡视、各级审计和财政监督中发现的问题及其所涉及的金额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如没有请填无。</w:t>
            </w:r>
          </w:p>
        </w:tc>
      </w:tr>
    </w:tbl>
    <w:p>
      <w:pPr>
        <w:spacing w:line="200" w:lineRule="exact"/>
        <w:ind w:left="301" w:hanging="301" w:hangingChars="200"/>
        <w:rPr>
          <w:rFonts w:ascii="黑体" w:hAnsi="黑体" w:eastAsia="黑体" w:cs="黑体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注：</w:t>
      </w:r>
    </w:p>
    <w:p>
      <w:pPr>
        <w:spacing w:line="288" w:lineRule="auto"/>
        <w:ind w:firstLine="301" w:firstLineChars="200"/>
        <w:rPr>
          <w:rFonts w:ascii="Times New Roman" w:hAnsi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该表由项目承担单位和归口管理单位</w:t>
      </w: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填报，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项目承担单位如实填写指标值和全年实际完成值，表格中所列指标为共性指标，如有其他指标需填报，项目承担单位可自行在所属指标类别末行填写申报；归口管理单位根据项目承担单位提交数据统计汇总后如实填写。</w:t>
      </w:r>
    </w:p>
    <w:p>
      <w:pPr>
        <w:spacing w:line="288" w:lineRule="auto"/>
        <w:ind w:firstLine="301" w:firstLineChars="200"/>
        <w:rPr>
          <w:rFonts w:ascii="Times New Roman" w:hAnsi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2．</w:t>
      </w:r>
      <w:r>
        <w:rPr>
          <w:rFonts w:ascii="Times New Roman" w:hAnsi="Times New Roman" w:cs="Times New Roman"/>
          <w:b/>
          <w:bCs/>
          <w:color w:val="000000" w:themeColor="text1"/>
          <w:spacing w:val="-6"/>
          <w:sz w:val="15"/>
          <w:szCs w:val="15"/>
          <w14:textFill>
            <w14:solidFill>
              <w14:schemeClr w14:val="tx1"/>
            </w14:solidFill>
          </w14:textFill>
        </w:rPr>
        <w:t>其他资金包括与中央财政资金、地方财政资金共同投入</w:t>
      </w:r>
      <w:r>
        <w:rPr>
          <w:rFonts w:hint="eastAsia" w:ascii="Times New Roman" w:hAnsi="Times New Roman" w:cs="Times New Roman"/>
          <w:b/>
          <w:bCs/>
          <w:color w:val="000000" w:themeColor="text1"/>
          <w:spacing w:val="-6"/>
          <w:sz w:val="15"/>
          <w:szCs w:val="15"/>
          <w14:textFill>
            <w14:solidFill>
              <w14:schemeClr w14:val="tx1"/>
            </w14:solidFill>
          </w14:textFill>
        </w:rPr>
        <w:t>到项目的</w:t>
      </w:r>
      <w:r>
        <w:rPr>
          <w:rFonts w:ascii="Times New Roman" w:hAnsi="Times New Roman" w:cs="Times New Roman"/>
          <w:b/>
          <w:bCs/>
          <w:color w:val="000000" w:themeColor="text1"/>
          <w:spacing w:val="-6"/>
          <w:sz w:val="15"/>
          <w:szCs w:val="15"/>
          <w14:textFill>
            <w14:solidFill>
              <w14:schemeClr w14:val="tx1"/>
            </w14:solidFill>
          </w14:textFill>
        </w:rPr>
        <w:t>自有资金、社会资金。</w:t>
      </w:r>
    </w:p>
    <w:p>
      <w:pPr>
        <w:spacing w:line="288" w:lineRule="auto"/>
        <w:ind w:firstLine="301" w:firstLineChars="200"/>
        <w:rPr>
          <w:rFonts w:ascii="Times New Roman" w:hAnsi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3．全年执行数是指按照国库集中支付制度要求，支付到商品和劳务供应者或用款单位形成的实际支出。</w:t>
      </w:r>
    </w:p>
    <w:p>
      <w:pPr>
        <w:spacing w:line="288" w:lineRule="auto"/>
        <w:ind w:firstLine="301" w:firstLineChars="200"/>
        <w:rPr>
          <w:rFonts w:ascii="Times New Roman" w:hAnsi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4．定量指标实际完成值汇总时，绝对值直接累加计算，相对值按照资金额度加权平均计算。</w:t>
      </w:r>
    </w:p>
    <w:p>
      <w:pPr>
        <w:spacing w:line="288" w:lineRule="auto"/>
        <w:ind w:firstLine="301" w:firstLineChars="200"/>
        <w:rPr>
          <w:rFonts w:ascii="Times New Roman" w:hAnsi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5．定性指标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根据指标完成情况分为：全部或基本达成预期指标、部分达成预期指标并具有一定效果、未达成预期指标且效果较差三档，</w:t>
      </w: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资金使用单位分别按照100％-80％（含）、80％-60％（含）、60％-0％合理填写实际完成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比例，省</w:t>
      </w: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级主管部门汇总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按照资金额度加权平均计算。</w:t>
      </w:r>
    </w:p>
    <w:p>
      <w:pPr>
        <w:spacing w:line="288" w:lineRule="auto"/>
        <w:ind w:firstLine="301" w:firstLineChars="200"/>
        <w:rPr>
          <w:rFonts w:ascii="Times New Roman" w:hAnsi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对未完成绩效目标或超过年初设定的绩效指标值30%及以上的，需分析原因并提出改进措施。</w:t>
      </w:r>
    </w:p>
    <w:p>
      <w:pPr>
        <w:spacing w:line="288" w:lineRule="auto"/>
        <w:ind w:firstLine="301" w:firstLineChars="200"/>
        <w:rPr>
          <w:rFonts w:hint="default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7.支持建设科技创新基地项目数量=支持省部共建国家重点实验室项目数量+支持国家临床医学研究中心项目数量+支持新型研发机构项目数量。</w:t>
      </w:r>
    </w:p>
    <w:p>
      <w:pPr>
        <w:widowControl/>
        <w:jc w:val="left"/>
        <w:rPr>
          <w:rFonts w:ascii="Times New Roman" w:hAnsi="Times New Roman" w:eastAsia="方正小标宋简体"/>
          <w:b/>
          <w:bCs/>
          <w:color w:val="000000"/>
          <w:sz w:val="28"/>
          <w:szCs w:val="28"/>
          <w:lang w:val="en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8.支持国家级区域创新载体项目数量=支持国家高新技术产业开发区项目数量+支持国家创新型城市项目数量+支持国家创新型县（市）项目数量+支持国家自主创新示范区项目数量+支持国家科技成果转移转化示范区项目数量+支持国家级科技企业孵化器、大学科技园、众创空间、双创示范基地、星创天地项目数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OGJiMGVlNTJiODdhOWVkYTU5ODUwMzE4YTNjNzUifQ=="/>
  </w:docVars>
  <w:rsids>
    <w:rsidRoot w:val="007C207C"/>
    <w:rsid w:val="00041DEF"/>
    <w:rsid w:val="00074D31"/>
    <w:rsid w:val="00096C6C"/>
    <w:rsid w:val="000B3A26"/>
    <w:rsid w:val="000E184F"/>
    <w:rsid w:val="000E646D"/>
    <w:rsid w:val="00120674"/>
    <w:rsid w:val="001D0505"/>
    <w:rsid w:val="002A69AF"/>
    <w:rsid w:val="002B6709"/>
    <w:rsid w:val="002C06B8"/>
    <w:rsid w:val="002C6D04"/>
    <w:rsid w:val="002D7FEF"/>
    <w:rsid w:val="00303DC8"/>
    <w:rsid w:val="00311B8B"/>
    <w:rsid w:val="00360640"/>
    <w:rsid w:val="003A7146"/>
    <w:rsid w:val="003B1188"/>
    <w:rsid w:val="003C32DB"/>
    <w:rsid w:val="003D58F1"/>
    <w:rsid w:val="00420519"/>
    <w:rsid w:val="00421546"/>
    <w:rsid w:val="00423FA2"/>
    <w:rsid w:val="004527CC"/>
    <w:rsid w:val="00503216"/>
    <w:rsid w:val="005114A6"/>
    <w:rsid w:val="005264FA"/>
    <w:rsid w:val="00547A94"/>
    <w:rsid w:val="005E29E7"/>
    <w:rsid w:val="00620F66"/>
    <w:rsid w:val="0064723A"/>
    <w:rsid w:val="00675935"/>
    <w:rsid w:val="0067646D"/>
    <w:rsid w:val="006C0E11"/>
    <w:rsid w:val="00751CE6"/>
    <w:rsid w:val="007C207C"/>
    <w:rsid w:val="007C55D8"/>
    <w:rsid w:val="00846875"/>
    <w:rsid w:val="008E3F3A"/>
    <w:rsid w:val="0094281B"/>
    <w:rsid w:val="009B25A0"/>
    <w:rsid w:val="009C650A"/>
    <w:rsid w:val="00A07D76"/>
    <w:rsid w:val="00A26D1F"/>
    <w:rsid w:val="00A31971"/>
    <w:rsid w:val="00AB1BE7"/>
    <w:rsid w:val="00AB68AF"/>
    <w:rsid w:val="00AB781A"/>
    <w:rsid w:val="00B96C17"/>
    <w:rsid w:val="00C31B44"/>
    <w:rsid w:val="00C46BFF"/>
    <w:rsid w:val="00C51934"/>
    <w:rsid w:val="00CA21C0"/>
    <w:rsid w:val="00CD3BF8"/>
    <w:rsid w:val="00DE367A"/>
    <w:rsid w:val="00DE721F"/>
    <w:rsid w:val="00E35827"/>
    <w:rsid w:val="00E7074C"/>
    <w:rsid w:val="00EE072C"/>
    <w:rsid w:val="00F04672"/>
    <w:rsid w:val="00FD641C"/>
    <w:rsid w:val="00FE5730"/>
    <w:rsid w:val="1777B16D"/>
    <w:rsid w:val="53DD1371"/>
    <w:rsid w:val="563E2EC2"/>
    <w:rsid w:val="61627707"/>
    <w:rsid w:val="79EDB5F1"/>
    <w:rsid w:val="A8EE2365"/>
    <w:rsid w:val="BDF531A4"/>
    <w:rsid w:val="F798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678</Words>
  <Characters>3866</Characters>
  <Lines>32</Lines>
  <Paragraphs>9</Paragraphs>
  <ScaleCrop>false</ScaleCrop>
  <LinksUpToDate>false</LinksUpToDate>
  <CharactersWithSpaces>4535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2023-01-05T09:00:00Z</dcterms:created>
  <dc:creator>刘靖宇</dc:creator>
  <cp:lastModifiedBy>余国春</cp:lastModifiedBy>
  <dcterms:modified xsi:type="dcterms:W3CDTF">2023-01-10T09:15:34Z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0298DE5EA93940E0845B86635EE71EEC</vt:lpwstr>
  </property>
</Properties>
</file>