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_GBK" w:hAnsi="Verdana" w:eastAsia="方正小标宋_GBK" w:cs="宋体"/>
          <w:color w:val="000000" w:themeColor="text1"/>
          <w:kern w:val="0"/>
          <w:sz w:val="44"/>
          <w:szCs w:val="32"/>
        </w:rPr>
      </w:pP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</w:rPr>
        <w:t>安徽省大数据企业初审通过企业名单</w:t>
      </w:r>
    </w:p>
    <w:p>
      <w:pPr>
        <w:outlineLvl w:val="0"/>
        <w:rPr>
          <w:rFonts w:hint="default" w:ascii="仿宋_GB2312" w:eastAsia="仿宋_GB2312"/>
          <w:color w:val="000000" w:themeColor="text1"/>
          <w:sz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u w:val="single"/>
        </w:rPr>
        <w:t xml:space="preserve">  XX  </w:t>
      </w:r>
      <w:r>
        <w:rPr>
          <w:rFonts w:hint="eastAsia" w:ascii="仿宋_GB2312" w:eastAsia="仿宋_GB2312"/>
          <w:color w:val="000000" w:themeColor="text1"/>
          <w:sz w:val="32"/>
          <w:u w:val="none"/>
        </w:rPr>
        <w:t>市</w:t>
      </w:r>
      <w:r>
        <w:rPr>
          <w:rFonts w:hint="eastAsia" w:ascii="仿宋_GB2312" w:eastAsia="仿宋_GB2312"/>
          <w:color w:val="000000" w:themeColor="text1"/>
          <w:sz w:val="32"/>
        </w:rPr>
        <w:t>数据资源局（加盖公章）</w:t>
      </w:r>
    </w:p>
    <w:tbl>
      <w:tblPr>
        <w:tblStyle w:val="5"/>
        <w:tblW w:w="1417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377"/>
        <w:gridCol w:w="1380"/>
        <w:gridCol w:w="3195"/>
        <w:gridCol w:w="1470"/>
        <w:gridCol w:w="1425"/>
        <w:gridCol w:w="1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企业名称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所在县区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企业类型（大数据服务、大数据应用、大数据产品制造）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2021年营收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2021年数据业务收入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2021年数据业务收入占比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337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XXX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XXX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337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</w:rPr>
              <w:t>…</w:t>
            </w:r>
          </w:p>
        </w:tc>
        <w:tc>
          <w:tcPr>
            <w:tcW w:w="337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>
      <w:pPr>
        <w:outlineLvl w:val="0"/>
        <w:rPr>
          <w:rFonts w:ascii="仿宋_GB2312" w:eastAsia="仿宋_GB2312"/>
          <w:color w:val="000000" w:themeColor="text1"/>
          <w:sz w:val="24"/>
        </w:rPr>
      </w:pPr>
    </w:p>
    <w:p>
      <w:pPr>
        <w:outlineLvl w:val="0"/>
        <w:rPr>
          <w:rFonts w:hint="default" w:ascii="仿宋_GB2312" w:eastAsia="仿宋_GB2312"/>
          <w:color w:val="000000" w:themeColor="text1"/>
          <w:sz w:val="24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</w:t>
      </w:r>
      <w:r>
        <w:rPr>
          <w:rFonts w:hint="eastAsia" w:ascii="仿宋_GB2312" w:eastAsia="仿宋_GB2312"/>
          <w:color w:val="000000" w:themeColor="text1"/>
          <w:sz w:val="24"/>
          <w:lang w:eastAsia="zh-CN"/>
        </w:rPr>
        <w:t>联系人：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</w:rPr>
        <w:t xml:space="preserve">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E3E"/>
    <w:rsid w:val="00142C27"/>
    <w:rsid w:val="00162BE8"/>
    <w:rsid w:val="001D1770"/>
    <w:rsid w:val="00205C44"/>
    <w:rsid w:val="00281E63"/>
    <w:rsid w:val="0035737C"/>
    <w:rsid w:val="00511D5D"/>
    <w:rsid w:val="00581F9F"/>
    <w:rsid w:val="006D5E3E"/>
    <w:rsid w:val="007164D0"/>
    <w:rsid w:val="00851058"/>
    <w:rsid w:val="00995DBD"/>
    <w:rsid w:val="009C68C9"/>
    <w:rsid w:val="00D40A09"/>
    <w:rsid w:val="00D4436D"/>
    <w:rsid w:val="00D97D7C"/>
    <w:rsid w:val="00DA5AE1"/>
    <w:rsid w:val="00E14A56"/>
    <w:rsid w:val="00E767A7"/>
    <w:rsid w:val="00EA2973"/>
    <w:rsid w:val="00ED7425"/>
    <w:rsid w:val="00F44F68"/>
    <w:rsid w:val="1B3BF1F4"/>
    <w:rsid w:val="39DD754D"/>
    <w:rsid w:val="4677F22D"/>
    <w:rsid w:val="53ECC1B5"/>
    <w:rsid w:val="6DFF6AE5"/>
    <w:rsid w:val="7BCBD59C"/>
    <w:rsid w:val="BFBBBB96"/>
    <w:rsid w:val="DC9D676B"/>
    <w:rsid w:val="FF9FF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</Words>
  <Characters>104</Characters>
  <Lines>1</Lines>
  <Paragraphs>1</Paragraphs>
  <TotalTime>32</TotalTime>
  <ScaleCrop>false</ScaleCrop>
  <LinksUpToDate>false</LinksUpToDate>
  <CharactersWithSpaces>121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2021-09-16T01:34:00Z</dcterms:created>
  <dc:creator>李志新</dc:creator>
  <cp:lastModifiedBy>sunj</cp:lastModifiedBy>
  <dcterms:modified xsi:type="dcterms:W3CDTF">2022-06-23T08:41:34Z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