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00" w:lineRule="exact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 xml:space="preserve">附件1 </w:t>
      </w:r>
    </w:p>
    <w:p>
      <w:pPr>
        <w:widowControl/>
        <w:spacing w:after="293" w:afterLines="50" w:line="600" w:lineRule="exact"/>
        <w:jc w:val="center"/>
        <w:rPr>
          <w:rFonts w:hint="eastAsia" w:ascii="方正小标宋简体" w:hAnsi="Trebuchet MS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Trebuchet MS" w:eastAsia="方正小标宋简体" w:cs="宋体"/>
          <w:bCs/>
          <w:color w:val="000000"/>
          <w:kern w:val="0"/>
          <w:sz w:val="44"/>
          <w:szCs w:val="44"/>
        </w:rPr>
        <w:t>安徽省职称评审“绿色通道”审批表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179"/>
        <w:gridCol w:w="432"/>
        <w:gridCol w:w="426"/>
        <w:gridCol w:w="1258"/>
        <w:gridCol w:w="920"/>
        <w:gridCol w:w="885"/>
        <w:gridCol w:w="171"/>
        <w:gridCol w:w="789"/>
        <w:gridCol w:w="284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主管部门</w:t>
            </w:r>
          </w:p>
        </w:tc>
        <w:tc>
          <w:tcPr>
            <w:tcW w:w="2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2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最高学历学位</w:t>
            </w:r>
          </w:p>
        </w:tc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毕业学校及专业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现任专业技术职务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取得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聘任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从事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引进人才类型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申报职称系列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申报职称专业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申报职称级别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理由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8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4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单位意见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  日</w:t>
            </w:r>
          </w:p>
        </w:tc>
        <w:tc>
          <w:tcPr>
            <w:tcW w:w="4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省直主管部门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</w:rPr>
              <w:t>市人社部门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或省自贸区片区</w:t>
            </w: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4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评审委员会意见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  日</w:t>
            </w:r>
          </w:p>
        </w:tc>
        <w:tc>
          <w:tcPr>
            <w:tcW w:w="4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省人社部门意见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OTRlMzY2YzdhZTZhMjNlOTk5YjkxMzVmMTk1MmMifQ=="/>
  </w:docVars>
  <w:rsids>
    <w:rsidRoot w:val="416F4015"/>
    <w:rsid w:val="416F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1</TotalTime>
  <ScaleCrop>false</ScaleCrop>
  <LinksUpToDate>false</LinksUpToDate>
  <CharactersWithSpaces>194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2022-06-23T08:02:00Z</dcterms:created>
  <dc:creator>spring</dc:creator>
  <cp:lastModifiedBy>spring</cp:lastModifiedBy>
  <dcterms:modified xsi:type="dcterms:W3CDTF">2022-06-23T08:05:00Z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834A319AC1D84E6BB0AE6F5A04487B99</vt:lpwstr>
  </property>
</Properties>
</file>