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532" w:rsidRDefault="00804B18">
      <w:pPr>
        <w:spacing w:line="592" w:lineRule="exact"/>
        <w:jc w:val="center"/>
        <w:rPr>
          <w:rFonts w:ascii="方正小标宋简体" w:eastAsia="方正小标宋简体"/>
          <w:sz w:val="44"/>
          <w:szCs w:val="44"/>
        </w:rPr>
      </w:pPr>
      <w:r>
        <w:rPr>
          <w:rFonts w:ascii="方正小标宋简体" w:eastAsia="方正小标宋简体" w:hint="eastAsia"/>
          <w:sz w:val="44"/>
          <w:szCs w:val="44"/>
        </w:rPr>
        <w:t>关于组织开展2022年度</w:t>
      </w:r>
      <w:r>
        <w:rPr>
          <w:rFonts w:ascii="方正小标宋简体" w:eastAsia="方正小标宋简体" w:hint="eastAsia"/>
          <w:sz w:val="44"/>
          <w:szCs w:val="44"/>
          <w:lang w:val="zh-CN"/>
        </w:rPr>
        <w:t>合肥市集成电路产业发展若干政策</w:t>
      </w:r>
      <w:r>
        <w:rPr>
          <w:rFonts w:ascii="方正小标宋简体" w:eastAsia="方正小标宋简体" w:hint="eastAsia"/>
          <w:sz w:val="44"/>
          <w:szCs w:val="44"/>
        </w:rPr>
        <w:t>相关事项申报工作的通知</w:t>
      </w:r>
    </w:p>
    <w:p w:rsidR="006E6532" w:rsidRDefault="006E6532">
      <w:pPr>
        <w:spacing w:line="592" w:lineRule="exact"/>
        <w:jc w:val="center"/>
        <w:rPr>
          <w:sz w:val="32"/>
        </w:rPr>
      </w:pPr>
    </w:p>
    <w:p w:rsidR="006E6532" w:rsidRDefault="00804B18">
      <w:pPr>
        <w:spacing w:line="592" w:lineRule="exact"/>
        <w:rPr>
          <w:rFonts w:ascii="仿宋_GB2312" w:eastAsia="仿宋_GB2312" w:hAnsi="仿宋_GB2312" w:cs="仿宋_GB2312"/>
          <w:sz w:val="32"/>
        </w:rPr>
      </w:pPr>
      <w:r>
        <w:rPr>
          <w:rFonts w:ascii="仿宋_GB2312" w:eastAsia="仿宋_GB2312" w:hAnsi="仿宋_GB2312" w:cs="仿宋_GB2312" w:hint="eastAsia"/>
          <w:sz w:val="32"/>
        </w:rPr>
        <w:t>各县（市）区发改委、开发区经贸局（高新区半导体促进中心）：</w:t>
      </w:r>
    </w:p>
    <w:p w:rsidR="006E6532" w:rsidRDefault="00804B18">
      <w:pPr>
        <w:spacing w:line="592" w:lineRule="exact"/>
        <w:ind w:firstLine="640"/>
        <w:jc w:val="center"/>
        <w:rPr>
          <w:rFonts w:ascii="仿宋_GB2312" w:eastAsia="仿宋_GB2312" w:hAnsi="仿宋_GB2312" w:cs="仿宋_GB2312"/>
          <w:sz w:val="32"/>
        </w:rPr>
      </w:pPr>
      <w:r>
        <w:rPr>
          <w:rFonts w:ascii="仿宋_GB2312" w:eastAsia="仿宋_GB2312" w:hAnsi="仿宋_GB2312" w:cs="仿宋_GB2312" w:hint="eastAsia"/>
          <w:sz w:val="32"/>
        </w:rPr>
        <w:t>为贯彻落实《</w:t>
      </w:r>
      <w:r>
        <w:rPr>
          <w:rFonts w:ascii="仿宋_GB2312" w:eastAsia="仿宋_GB2312" w:hAnsi="仿宋_GB2312" w:cs="仿宋_GB2312" w:hint="eastAsia"/>
          <w:sz w:val="32"/>
          <w:lang w:val="zh-CN"/>
        </w:rPr>
        <w:t>合肥市人民政府办公室关于印发合肥市加快推进集成电路产业发展若干政策的通知》（合政办〔</w:t>
      </w:r>
      <w:r>
        <w:rPr>
          <w:rFonts w:ascii="仿宋_GB2312" w:eastAsia="仿宋_GB2312" w:hAnsi="仿宋_GB2312" w:cs="仿宋_GB2312"/>
          <w:sz w:val="32"/>
        </w:rPr>
        <w:t>2022</w:t>
      </w:r>
      <w:r>
        <w:rPr>
          <w:rFonts w:ascii="仿宋_GB2312" w:eastAsia="仿宋_GB2312" w:hAnsi="仿宋_GB2312" w:cs="仿宋_GB2312" w:hint="eastAsia"/>
          <w:sz w:val="32"/>
          <w:lang w:val="zh-CN"/>
        </w:rPr>
        <w:t>〕</w:t>
      </w:r>
      <w:r>
        <w:rPr>
          <w:rFonts w:ascii="仿宋_GB2312" w:eastAsia="仿宋_GB2312" w:hAnsi="仿宋_GB2312" w:cs="仿宋_GB2312"/>
          <w:sz w:val="32"/>
        </w:rPr>
        <w:t>18</w:t>
      </w:r>
      <w:r>
        <w:rPr>
          <w:rFonts w:ascii="仿宋_GB2312" w:eastAsia="仿宋_GB2312" w:hAnsi="仿宋_GB2312" w:cs="仿宋_GB2312" w:hint="eastAsia"/>
          <w:sz w:val="32"/>
          <w:lang w:val="zh-CN"/>
        </w:rPr>
        <w:t>号，以下简称《若干政策》），按照《</w:t>
      </w:r>
      <w:r>
        <w:rPr>
          <w:rFonts w:ascii="仿宋_GB2312" w:eastAsia="仿宋_GB2312" w:hAnsi="仿宋_GB2312" w:cs="仿宋_GB2312"/>
          <w:sz w:val="32"/>
          <w:lang w:val="zh-CN"/>
        </w:rPr>
        <w:t>合肥市发展改革委合肥市财政局关于印发合肥市加快推进集成电路产业发展若干政策实施细则的通知</w:t>
      </w:r>
      <w:r>
        <w:rPr>
          <w:rFonts w:ascii="仿宋_GB2312" w:eastAsia="仿宋_GB2312" w:hAnsi="仿宋_GB2312" w:cs="仿宋_GB2312" w:hint="eastAsia"/>
          <w:sz w:val="32"/>
        </w:rPr>
        <w:t>》（合发改高技〔2022〕  号，以下简称《实施细则》）要求，经研究，决定开展2022年度合肥市集成电路产业发展若</w:t>
      </w:r>
    </w:p>
    <w:p w:rsidR="006E6532" w:rsidRDefault="00804B18">
      <w:pPr>
        <w:spacing w:line="592" w:lineRule="exact"/>
        <w:rPr>
          <w:rFonts w:ascii="仿宋_GB2312" w:eastAsia="仿宋_GB2312" w:hAnsi="仿宋_GB2312" w:cs="仿宋_GB2312"/>
          <w:sz w:val="32"/>
        </w:rPr>
      </w:pPr>
      <w:r>
        <w:rPr>
          <w:rFonts w:ascii="仿宋_GB2312" w:eastAsia="仿宋_GB2312" w:hAnsi="仿宋_GB2312" w:cs="仿宋_GB2312" w:hint="eastAsia"/>
          <w:sz w:val="32"/>
          <w:lang w:val="zh-CN"/>
        </w:rPr>
        <w:t>干政策相关事项申报工作。现就有关要求通知如下：</w:t>
      </w:r>
    </w:p>
    <w:p w:rsidR="006E6532" w:rsidRDefault="00804B18">
      <w:pPr>
        <w:spacing w:line="592" w:lineRule="exact"/>
        <w:ind w:firstLineChars="200" w:firstLine="640"/>
        <w:rPr>
          <w:rFonts w:ascii="黑体" w:eastAsia="黑体" w:hAnsi="黑体" w:cs="黑体"/>
          <w:sz w:val="32"/>
        </w:rPr>
      </w:pPr>
      <w:r>
        <w:rPr>
          <w:rFonts w:ascii="黑体" w:eastAsia="黑体" w:hAnsi="黑体" w:cs="黑体" w:hint="eastAsia"/>
          <w:sz w:val="32"/>
        </w:rPr>
        <w:t>一、申报对象</w:t>
      </w:r>
    </w:p>
    <w:p w:rsidR="006E6532" w:rsidRDefault="00804B18">
      <w:pPr>
        <w:spacing w:line="592" w:lineRule="exact"/>
        <w:ind w:firstLineChars="200" w:firstLine="640"/>
        <w:rPr>
          <w:rFonts w:eastAsia="仿宋_GB2312"/>
          <w:sz w:val="32"/>
        </w:rPr>
      </w:pPr>
      <w:r>
        <w:rPr>
          <w:rFonts w:eastAsia="仿宋_GB2312"/>
          <w:sz w:val="32"/>
          <w:szCs w:val="32"/>
        </w:rPr>
        <w:t>在合肥市行政区划内完成工商、税务登记并实际经营，从事集成电路设计、制造、封装测试、设备材料、</w:t>
      </w:r>
      <w:r>
        <w:rPr>
          <w:rFonts w:eastAsia="仿宋_GB2312"/>
          <w:sz w:val="32"/>
          <w:szCs w:val="32"/>
        </w:rPr>
        <w:t>EDA</w:t>
      </w:r>
      <w:r>
        <w:rPr>
          <w:rFonts w:eastAsia="仿宋_GB2312"/>
          <w:sz w:val="32"/>
          <w:szCs w:val="32"/>
        </w:rPr>
        <w:t>、</w:t>
      </w:r>
      <w:r>
        <w:rPr>
          <w:rFonts w:eastAsia="仿宋_GB2312"/>
          <w:sz w:val="32"/>
          <w:szCs w:val="32"/>
        </w:rPr>
        <w:t>IP</w:t>
      </w:r>
      <w:r>
        <w:rPr>
          <w:rFonts w:eastAsia="仿宋_GB2312"/>
          <w:sz w:val="32"/>
          <w:szCs w:val="32"/>
        </w:rPr>
        <w:t>、传感器、模组、公共服务等领域研发、生产和服务的独立法人单位和与之相关的公共平台、创新载体配套服务机构及终端应用企业等</w:t>
      </w:r>
      <w:r>
        <w:rPr>
          <w:rFonts w:eastAsia="仿宋_GB2312" w:hint="eastAsia"/>
          <w:sz w:val="32"/>
        </w:rPr>
        <w:t>。</w:t>
      </w:r>
    </w:p>
    <w:p w:rsidR="006E6532" w:rsidRDefault="00804B18">
      <w:pPr>
        <w:spacing w:line="592" w:lineRule="exact"/>
        <w:ind w:firstLineChars="200" w:firstLine="640"/>
        <w:rPr>
          <w:rFonts w:ascii="黑体" w:eastAsia="黑体" w:hAnsi="黑体" w:cs="黑体"/>
          <w:sz w:val="32"/>
        </w:rPr>
      </w:pPr>
      <w:r>
        <w:rPr>
          <w:rFonts w:ascii="黑体" w:eastAsia="黑体" w:hAnsi="黑体" w:cs="黑体" w:hint="eastAsia"/>
          <w:sz w:val="32"/>
        </w:rPr>
        <w:t>二、申报范围</w:t>
      </w:r>
    </w:p>
    <w:p w:rsidR="006E6532" w:rsidRDefault="00804B18">
      <w:pPr>
        <w:spacing w:line="592" w:lineRule="exact"/>
        <w:ind w:firstLineChars="200" w:firstLine="640"/>
        <w:rPr>
          <w:rFonts w:eastAsia="仿宋_GB2312"/>
          <w:sz w:val="32"/>
          <w:szCs w:val="32"/>
        </w:rPr>
      </w:pPr>
      <w:r>
        <w:rPr>
          <w:rFonts w:eastAsia="仿宋_GB2312" w:hint="eastAsia"/>
          <w:sz w:val="32"/>
          <w:szCs w:val="32"/>
        </w:rPr>
        <w:t>本次申报《若干政策》条款第一、二、三、四、五、六、九、十条，共</w:t>
      </w:r>
      <w:r>
        <w:rPr>
          <w:rFonts w:eastAsia="仿宋_GB2312" w:hint="eastAsia"/>
          <w:sz w:val="32"/>
          <w:szCs w:val="32"/>
        </w:rPr>
        <w:t>8</w:t>
      </w:r>
      <w:r>
        <w:rPr>
          <w:rFonts w:eastAsia="仿宋_GB2312" w:hint="eastAsia"/>
          <w:sz w:val="32"/>
          <w:szCs w:val="32"/>
        </w:rPr>
        <w:t>条，其中第六条的</w:t>
      </w:r>
      <w:r>
        <w:rPr>
          <w:rFonts w:eastAsia="仿宋_GB2312" w:hint="eastAsia"/>
          <w:sz w:val="32"/>
          <w:szCs w:val="32"/>
          <w:lang w:val="zh-CN"/>
        </w:rPr>
        <w:t>制造、封装测试类企业上台阶奖励不在本次申报范围内。本次</w:t>
      </w:r>
      <w:r>
        <w:rPr>
          <w:rFonts w:eastAsia="仿宋_GB2312"/>
          <w:sz w:val="32"/>
          <w:szCs w:val="32"/>
          <w:lang w:val="zh-CN"/>
        </w:rPr>
        <w:t>补助（奖励）相关主体</w:t>
      </w:r>
      <w:r>
        <w:rPr>
          <w:rFonts w:eastAsia="仿宋_GB2312"/>
          <w:sz w:val="32"/>
          <w:szCs w:val="32"/>
          <w:lang w:val="zh-CN"/>
        </w:rPr>
        <w:lastRenderedPageBreak/>
        <w:t>2021</w:t>
      </w:r>
      <w:r>
        <w:rPr>
          <w:rFonts w:eastAsia="仿宋_GB2312"/>
          <w:sz w:val="32"/>
          <w:szCs w:val="32"/>
          <w:lang w:val="zh-CN"/>
        </w:rPr>
        <w:t>年</w:t>
      </w:r>
      <w:r>
        <w:rPr>
          <w:rFonts w:eastAsia="仿宋_GB2312"/>
          <w:sz w:val="32"/>
          <w:szCs w:val="32"/>
          <w:lang w:val="zh-CN"/>
        </w:rPr>
        <w:t>1</w:t>
      </w:r>
      <w:r>
        <w:rPr>
          <w:rFonts w:eastAsia="仿宋_GB2312"/>
          <w:sz w:val="32"/>
          <w:szCs w:val="32"/>
          <w:lang w:val="zh-CN"/>
        </w:rPr>
        <w:t>月</w:t>
      </w:r>
      <w:r>
        <w:rPr>
          <w:rFonts w:eastAsia="仿宋_GB2312"/>
          <w:sz w:val="32"/>
          <w:szCs w:val="32"/>
          <w:lang w:val="zh-CN"/>
        </w:rPr>
        <w:t>1</w:t>
      </w:r>
      <w:r>
        <w:rPr>
          <w:rFonts w:eastAsia="仿宋_GB2312"/>
          <w:sz w:val="32"/>
          <w:szCs w:val="32"/>
          <w:lang w:val="zh-CN"/>
        </w:rPr>
        <w:t>日</w:t>
      </w:r>
      <w:r>
        <w:rPr>
          <w:rFonts w:eastAsia="仿宋_GB2312" w:hint="eastAsia"/>
          <w:sz w:val="32"/>
          <w:szCs w:val="32"/>
          <w:lang w:val="zh-CN"/>
        </w:rPr>
        <w:t>至</w:t>
      </w:r>
      <w:r>
        <w:rPr>
          <w:rFonts w:eastAsia="仿宋_GB2312"/>
          <w:sz w:val="32"/>
          <w:szCs w:val="32"/>
          <w:lang w:val="zh-CN"/>
        </w:rPr>
        <w:t>12</w:t>
      </w:r>
      <w:r>
        <w:rPr>
          <w:rFonts w:eastAsia="仿宋_GB2312"/>
          <w:sz w:val="32"/>
          <w:szCs w:val="32"/>
          <w:lang w:val="zh-CN"/>
        </w:rPr>
        <w:t>月</w:t>
      </w:r>
      <w:r>
        <w:rPr>
          <w:rFonts w:eastAsia="仿宋_GB2312"/>
          <w:sz w:val="32"/>
          <w:szCs w:val="32"/>
          <w:lang w:val="zh-CN"/>
        </w:rPr>
        <w:t>31</w:t>
      </w:r>
      <w:r>
        <w:rPr>
          <w:rFonts w:eastAsia="仿宋_GB2312"/>
          <w:sz w:val="32"/>
          <w:szCs w:val="32"/>
          <w:lang w:val="zh-CN"/>
        </w:rPr>
        <w:t>日期间</w:t>
      </w:r>
      <w:r>
        <w:rPr>
          <w:rFonts w:eastAsia="仿宋_GB2312" w:hint="eastAsia"/>
          <w:sz w:val="32"/>
          <w:szCs w:val="32"/>
          <w:lang w:val="zh-CN"/>
        </w:rPr>
        <w:t>发生的相关费用（</w:t>
      </w:r>
      <w:r>
        <w:rPr>
          <w:rFonts w:eastAsia="仿宋_GB2312"/>
          <w:sz w:val="32"/>
          <w:szCs w:val="32"/>
          <w:lang w:val="zh-CN"/>
        </w:rPr>
        <w:t>符合条件的事项</w:t>
      </w:r>
      <w:r>
        <w:rPr>
          <w:rFonts w:eastAsia="仿宋_GB2312" w:hint="eastAsia"/>
          <w:sz w:val="32"/>
          <w:szCs w:val="32"/>
          <w:lang w:val="zh-CN"/>
        </w:rPr>
        <w:t>），以发票时间为补助依据。</w:t>
      </w:r>
    </w:p>
    <w:p w:rsidR="006E6532" w:rsidRDefault="00804B18">
      <w:pPr>
        <w:pStyle w:val="a8"/>
        <w:widowControl/>
        <w:spacing w:line="592" w:lineRule="exact"/>
        <w:ind w:firstLineChars="200" w:firstLine="640"/>
        <w:rPr>
          <w:rFonts w:eastAsia="仿宋_GB2312"/>
          <w:sz w:val="32"/>
        </w:rPr>
      </w:pPr>
      <w:r>
        <w:rPr>
          <w:rFonts w:ascii="黑体" w:eastAsia="黑体" w:hAnsi="黑体" w:cs="黑体" w:hint="eastAsia"/>
          <w:sz w:val="32"/>
          <w:szCs w:val="32"/>
        </w:rPr>
        <w:t>三、申报要求</w:t>
      </w:r>
    </w:p>
    <w:p w:rsidR="006E6532" w:rsidRDefault="00804B18">
      <w:pPr>
        <w:spacing w:line="592"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请</w:t>
      </w:r>
      <w:r>
        <w:rPr>
          <w:rFonts w:eastAsia="仿宋_GB2312" w:hint="eastAsia"/>
          <w:sz w:val="32"/>
        </w:rPr>
        <w:t>各县市区、开发区</w:t>
      </w:r>
      <w:r>
        <w:rPr>
          <w:rFonts w:eastAsia="仿宋_GB2312" w:hint="eastAsia"/>
          <w:sz w:val="32"/>
          <w:szCs w:val="32"/>
        </w:rPr>
        <w:t>严格按照《实施细则》要求组织企业编制资金申请报告，并按照申报明细表中的发票排列顺序依次提供合同、</w:t>
      </w:r>
      <w:r>
        <w:rPr>
          <w:rFonts w:eastAsia="仿宋_GB2312"/>
          <w:sz w:val="32"/>
          <w:szCs w:val="32"/>
        </w:rPr>
        <w:t>银行付款凭证</w:t>
      </w:r>
      <w:r>
        <w:rPr>
          <w:rFonts w:eastAsia="仿宋_GB2312" w:hint="eastAsia"/>
          <w:sz w:val="32"/>
          <w:szCs w:val="32"/>
        </w:rPr>
        <w:t>等相关佐证材料。</w:t>
      </w:r>
    </w:p>
    <w:p w:rsidR="006E6532" w:rsidRDefault="00804B18">
      <w:pPr>
        <w:pStyle w:val="a8"/>
        <w:widowControl/>
        <w:spacing w:line="59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申请单位原则上至少须有</w:t>
      </w:r>
      <w:r>
        <w:rPr>
          <w:rFonts w:ascii="Times New Roman" w:eastAsia="仿宋_GB2312" w:hAnsi="Times New Roman" w:hint="eastAsia"/>
          <w:sz w:val="32"/>
          <w:szCs w:val="32"/>
        </w:rPr>
        <w:t>6</w:t>
      </w:r>
      <w:r>
        <w:rPr>
          <w:rFonts w:ascii="Times New Roman" w:eastAsia="仿宋_GB2312" w:hAnsi="Times New Roman" w:hint="eastAsia"/>
          <w:sz w:val="32"/>
          <w:szCs w:val="32"/>
        </w:rPr>
        <w:t>名员工在合肥缴纳社会保险，并在</w:t>
      </w:r>
      <w:r>
        <w:rPr>
          <w:rFonts w:eastAsia="仿宋_GB2312" w:hint="eastAsia"/>
          <w:sz w:val="32"/>
          <w:szCs w:val="32"/>
        </w:rPr>
        <w:t>资金申请报告中提供员工缴纳</w:t>
      </w:r>
      <w:r>
        <w:rPr>
          <w:rFonts w:ascii="Times New Roman" w:eastAsia="仿宋_GB2312" w:hAnsi="Times New Roman" w:hint="eastAsia"/>
          <w:sz w:val="32"/>
          <w:szCs w:val="32"/>
        </w:rPr>
        <w:t>社会保险</w:t>
      </w:r>
      <w:r>
        <w:rPr>
          <w:rFonts w:eastAsia="仿宋_GB2312" w:hint="eastAsia"/>
          <w:sz w:val="32"/>
          <w:szCs w:val="32"/>
        </w:rPr>
        <w:t>佐证材料</w:t>
      </w:r>
      <w:r>
        <w:rPr>
          <w:rFonts w:ascii="Times New Roman" w:eastAsia="仿宋_GB2312" w:hAnsi="Times New Roman" w:hint="eastAsia"/>
          <w:sz w:val="32"/>
          <w:szCs w:val="32"/>
        </w:rPr>
        <w:t>。</w:t>
      </w:r>
    </w:p>
    <w:p w:rsidR="006E6532" w:rsidRDefault="00804B18">
      <w:pPr>
        <w:spacing w:line="592" w:lineRule="exact"/>
        <w:ind w:firstLineChars="200" w:firstLine="640"/>
        <w:rPr>
          <w:rFonts w:eastAsia="仿宋_GB2312"/>
          <w:sz w:val="32"/>
        </w:rPr>
      </w:pPr>
      <w:r>
        <w:rPr>
          <w:rFonts w:eastAsia="仿宋_GB2312" w:hint="eastAsia"/>
          <w:sz w:val="32"/>
        </w:rPr>
        <w:t>3.</w:t>
      </w:r>
      <w:r>
        <w:rPr>
          <w:rFonts w:eastAsia="仿宋_GB2312"/>
          <w:sz w:val="32"/>
          <w:szCs w:val="32"/>
        </w:rPr>
        <w:t>申报材料涉及增值税发票的，专票提供抵扣联，普票提供发票联。</w:t>
      </w:r>
      <w:r>
        <w:rPr>
          <w:rFonts w:eastAsia="仿宋_GB2312" w:hint="eastAsia"/>
          <w:sz w:val="32"/>
        </w:rPr>
        <w:t>补助金额为发票不含税金额。</w:t>
      </w:r>
    </w:p>
    <w:p w:rsidR="00AB2BE8" w:rsidRDefault="00AB2BE8" w:rsidP="00AB2BE8">
      <w:pPr>
        <w:pStyle w:val="a8"/>
        <w:widowControl/>
        <w:spacing w:line="59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sz w:val="32"/>
          <w:szCs w:val="32"/>
        </w:rPr>
        <w:t>申报主体</w:t>
      </w:r>
      <w:r>
        <w:rPr>
          <w:rFonts w:ascii="Times New Roman" w:eastAsia="仿宋_GB2312" w:hAnsi="Times New Roman" w:hint="eastAsia"/>
          <w:sz w:val="32"/>
          <w:szCs w:val="32"/>
        </w:rPr>
        <w:t>须</w:t>
      </w:r>
      <w:r>
        <w:rPr>
          <w:rFonts w:eastAsia="仿宋_GB2312" w:hint="eastAsia"/>
          <w:sz w:val="32"/>
          <w:szCs w:val="32"/>
        </w:rPr>
        <w:t>按照《实施细则》要求，</w:t>
      </w:r>
      <w:r>
        <w:rPr>
          <w:rFonts w:ascii="Times New Roman" w:eastAsia="仿宋_GB2312" w:hAnsi="Times New Roman"/>
          <w:sz w:val="32"/>
          <w:szCs w:val="32"/>
        </w:rPr>
        <w:t>登录合肥市产业政策管理信息</w:t>
      </w:r>
      <w:r>
        <w:rPr>
          <w:rFonts w:ascii="Times New Roman" w:eastAsia="仿宋_GB2312" w:hAnsi="Times New Roman" w:hint="eastAsia"/>
          <w:sz w:val="32"/>
          <w:szCs w:val="32"/>
        </w:rPr>
        <w:t>系统</w:t>
      </w:r>
      <w:r>
        <w:rPr>
          <w:rFonts w:ascii="Times New Roman" w:eastAsia="仿宋_GB2312" w:hAnsi="Times New Roman"/>
          <w:sz w:val="32"/>
          <w:szCs w:val="32"/>
        </w:rPr>
        <w:t>（</w:t>
      </w:r>
      <w:r>
        <w:rPr>
          <w:rFonts w:ascii="Times New Roman" w:eastAsia="仿宋_GB2312" w:hAnsi="Times New Roman"/>
          <w:sz w:val="32"/>
          <w:szCs w:val="32"/>
        </w:rPr>
        <w:t>http://61.133.142.83/hfczxm/public/cyzcw/login</w:t>
      </w:r>
      <w:r>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录入真实完整信息</w:t>
      </w:r>
      <w:r>
        <w:rPr>
          <w:rFonts w:ascii="Times New Roman" w:eastAsia="仿宋_GB2312" w:hAnsi="Times New Roman" w:hint="eastAsia"/>
          <w:sz w:val="32"/>
          <w:szCs w:val="32"/>
        </w:rPr>
        <w:t>，提交申请材料。</w:t>
      </w:r>
    </w:p>
    <w:p w:rsidR="00AB2BE8" w:rsidRDefault="00AB2BE8" w:rsidP="00AB2BE8">
      <w:pPr>
        <w:spacing w:line="592" w:lineRule="exact"/>
        <w:ind w:firstLineChars="200" w:firstLine="640"/>
        <w:rPr>
          <w:rFonts w:eastAsia="仿宋_GB2312"/>
          <w:kern w:val="0"/>
          <w:sz w:val="32"/>
          <w:szCs w:val="32"/>
        </w:rPr>
      </w:pPr>
      <w:r>
        <w:rPr>
          <w:rFonts w:eastAsia="仿宋_GB2312" w:hint="eastAsia"/>
          <w:kern w:val="0"/>
          <w:sz w:val="32"/>
          <w:szCs w:val="32"/>
        </w:rPr>
        <w:t>5.</w:t>
      </w:r>
      <w:r>
        <w:rPr>
          <w:rFonts w:eastAsia="仿宋_GB2312" w:hint="eastAsia"/>
          <w:kern w:val="0"/>
          <w:sz w:val="32"/>
          <w:szCs w:val="32"/>
        </w:rPr>
        <w:t>申请单位申请单个条款支持额度不低于</w:t>
      </w:r>
      <w:r>
        <w:rPr>
          <w:rFonts w:eastAsia="仿宋_GB2312" w:hint="eastAsia"/>
          <w:kern w:val="0"/>
          <w:sz w:val="32"/>
          <w:szCs w:val="32"/>
        </w:rPr>
        <w:t>10</w:t>
      </w:r>
      <w:r>
        <w:rPr>
          <w:rFonts w:eastAsia="仿宋_GB2312" w:hint="eastAsia"/>
          <w:kern w:val="0"/>
          <w:sz w:val="32"/>
          <w:szCs w:val="32"/>
        </w:rPr>
        <w:t>万元，补助金额小于</w:t>
      </w:r>
      <w:r>
        <w:rPr>
          <w:rFonts w:eastAsia="仿宋_GB2312" w:hint="eastAsia"/>
          <w:kern w:val="0"/>
          <w:sz w:val="32"/>
          <w:szCs w:val="32"/>
        </w:rPr>
        <w:t>10</w:t>
      </w:r>
      <w:r>
        <w:rPr>
          <w:rFonts w:eastAsia="仿宋_GB2312" w:hint="eastAsia"/>
          <w:kern w:val="0"/>
          <w:sz w:val="32"/>
          <w:szCs w:val="32"/>
        </w:rPr>
        <w:t>万元的不予支持。</w:t>
      </w:r>
    </w:p>
    <w:p w:rsidR="006E6532" w:rsidRDefault="00AB2BE8">
      <w:pPr>
        <w:spacing w:line="592" w:lineRule="exact"/>
        <w:ind w:firstLineChars="200" w:firstLine="640"/>
        <w:rPr>
          <w:rFonts w:eastAsia="仿宋_GB2312"/>
          <w:sz w:val="32"/>
        </w:rPr>
      </w:pPr>
      <w:r>
        <w:rPr>
          <w:rFonts w:eastAsia="仿宋_GB2312" w:hint="eastAsia"/>
          <w:sz w:val="32"/>
        </w:rPr>
        <w:t>6</w:t>
      </w:r>
      <w:r w:rsidR="00804B18">
        <w:rPr>
          <w:rFonts w:eastAsia="仿宋_GB2312" w:hint="eastAsia"/>
          <w:sz w:val="32"/>
        </w:rPr>
        <w:t>.</w:t>
      </w:r>
      <w:r w:rsidR="00804B18">
        <w:rPr>
          <w:rFonts w:eastAsia="仿宋_GB2312" w:hint="eastAsia"/>
          <w:sz w:val="32"/>
        </w:rPr>
        <w:t>各县市区、开发区须充分掌握申报企业情况，开展现场核查，确保推荐企业生产经营情况良好，符合财政资金支持条件。</w:t>
      </w:r>
      <w:r w:rsidR="00804B18">
        <w:rPr>
          <w:rFonts w:eastAsia="仿宋_GB2312"/>
          <w:sz w:val="32"/>
          <w:szCs w:val="32"/>
        </w:rPr>
        <w:t>具有失信行为信息（有效期内）的企业、单位、个人等</w:t>
      </w:r>
      <w:r w:rsidR="00804B18">
        <w:rPr>
          <w:rFonts w:eastAsia="仿宋_GB2312" w:hint="eastAsia"/>
          <w:sz w:val="32"/>
          <w:szCs w:val="32"/>
        </w:rPr>
        <w:t>不得申请《若干政策》支持</w:t>
      </w:r>
      <w:r w:rsidR="00804B18">
        <w:rPr>
          <w:rFonts w:eastAsia="仿宋_GB2312" w:hint="eastAsia"/>
          <w:sz w:val="32"/>
        </w:rPr>
        <w:t>。</w:t>
      </w:r>
    </w:p>
    <w:p w:rsidR="006E6532" w:rsidRDefault="00804B18">
      <w:pPr>
        <w:pStyle w:val="a8"/>
        <w:widowControl/>
        <w:spacing w:line="592" w:lineRule="exact"/>
        <w:ind w:firstLineChars="200" w:firstLine="640"/>
        <w:rPr>
          <w:rFonts w:eastAsia="仿宋_GB2312"/>
          <w:sz w:val="32"/>
        </w:rPr>
      </w:pPr>
      <w:r>
        <w:rPr>
          <w:rFonts w:ascii="Times New Roman" w:eastAsia="仿宋_GB2312" w:hAnsi="Times New Roman" w:hint="eastAsia"/>
          <w:sz w:val="32"/>
          <w:szCs w:val="32"/>
        </w:rPr>
        <w:t>7.</w:t>
      </w:r>
      <w:r>
        <w:rPr>
          <w:rFonts w:ascii="仿宋_GB2312" w:eastAsia="仿宋_GB2312" w:hAnsi="仿宋_GB2312" w:cs="仿宋_GB2312" w:hint="eastAsia"/>
          <w:sz w:val="32"/>
        </w:rPr>
        <w:t>各县（市）区、开发区</w:t>
      </w:r>
      <w:r>
        <w:rPr>
          <w:rFonts w:ascii="Times New Roman" w:eastAsia="仿宋_GB2312" w:hAnsi="Times New Roman" w:hint="eastAsia"/>
          <w:sz w:val="32"/>
          <w:szCs w:val="32"/>
        </w:rPr>
        <w:t>负责组织辖区企业编制资金申请报告，会同财政等部门核验资金申请报告的真实性、完整</w:t>
      </w:r>
      <w:r>
        <w:rPr>
          <w:rFonts w:ascii="Times New Roman" w:eastAsia="仿宋_GB2312" w:hAnsi="Times New Roman" w:hint="eastAsia"/>
          <w:sz w:val="32"/>
          <w:szCs w:val="32"/>
        </w:rPr>
        <w:lastRenderedPageBreak/>
        <w:t>性、合规性和准确性，并会同财政部门联合行文上报（具体要求见附件</w:t>
      </w:r>
      <w:r>
        <w:rPr>
          <w:rFonts w:ascii="Times New Roman" w:eastAsia="仿宋_GB2312" w:hAnsi="Times New Roman" w:hint="eastAsia"/>
          <w:sz w:val="32"/>
          <w:szCs w:val="32"/>
        </w:rPr>
        <w:t>1</w:t>
      </w:r>
      <w:r>
        <w:rPr>
          <w:rFonts w:ascii="Times New Roman" w:eastAsia="仿宋_GB2312" w:hAnsi="Times New Roman" w:hint="eastAsia"/>
          <w:sz w:val="32"/>
          <w:szCs w:val="32"/>
        </w:rPr>
        <w:t>）。</w:t>
      </w:r>
      <w:r>
        <w:rPr>
          <w:rFonts w:ascii="Times New Roman" w:eastAsia="仿宋_GB2312" w:hAnsi="Times New Roman" w:hint="eastAsia"/>
          <w:sz w:val="32"/>
          <w:szCs w:val="32"/>
        </w:rPr>
        <w:t xml:space="preserve"> </w:t>
      </w:r>
    </w:p>
    <w:p w:rsidR="006E6532" w:rsidRDefault="00804B18">
      <w:pPr>
        <w:pStyle w:val="a8"/>
        <w:widowControl/>
        <w:spacing w:line="592" w:lineRule="exact"/>
        <w:rPr>
          <w:rFonts w:ascii="黑体" w:eastAsia="仿宋_GB2312" w:hAnsi="黑体" w:cs="黑体"/>
          <w:sz w:val="32"/>
          <w:szCs w:val="32"/>
        </w:rPr>
      </w:pPr>
      <w:r>
        <w:rPr>
          <w:rFonts w:ascii="Times New Roman" w:eastAsia="仿宋_GB2312" w:hAnsi="Times New Roman" w:hint="eastAsia"/>
          <w:sz w:val="32"/>
          <w:szCs w:val="32"/>
        </w:rPr>
        <w:t>本次申报的相关支持条款与市级其他政策同类型条款不重复享受，</w:t>
      </w:r>
      <w:r>
        <w:rPr>
          <w:rFonts w:ascii="仿宋_GB2312" w:eastAsia="仿宋_GB2312" w:hAnsi="仿宋_GB2312" w:cs="仿宋_GB2312" w:hint="eastAsia"/>
          <w:sz w:val="32"/>
        </w:rPr>
        <w:t>各县（市）区、开发区要做好审核把关。</w:t>
      </w:r>
    </w:p>
    <w:p w:rsidR="006E6532" w:rsidRDefault="00804B18">
      <w:pPr>
        <w:pStyle w:val="a8"/>
        <w:widowControl/>
        <w:spacing w:line="592" w:lineRule="exact"/>
        <w:ind w:firstLineChars="200" w:firstLine="640"/>
        <w:rPr>
          <w:rFonts w:ascii="Times New Roman" w:eastAsia="黑体" w:hAnsi="Times New Roman"/>
          <w:sz w:val="32"/>
          <w:szCs w:val="32"/>
        </w:rPr>
      </w:pPr>
      <w:r>
        <w:rPr>
          <w:rFonts w:ascii="黑体" w:eastAsia="黑体" w:hAnsi="黑体" w:cs="黑体" w:hint="eastAsia"/>
          <w:sz w:val="32"/>
          <w:szCs w:val="32"/>
        </w:rPr>
        <w:t>四、时间要求</w:t>
      </w:r>
    </w:p>
    <w:bookmarkStart w:id="0" w:name="_GoBack"/>
    <w:bookmarkEnd w:id="0"/>
    <w:p w:rsidR="006E6532" w:rsidRDefault="00676A07">
      <w:pPr>
        <w:pStyle w:val="a8"/>
        <w:widowControl/>
        <w:spacing w:line="592" w:lineRule="exact"/>
        <w:ind w:firstLineChars="200" w:firstLine="640"/>
        <w:rPr>
          <w:rFonts w:ascii="仿宋_GB2312" w:eastAsia="仿宋_GB2312" w:hAnsi="仿宋_GB2312" w:cs="仿宋_GB2312"/>
          <w:sz w:val="32"/>
        </w:rPr>
      </w:pPr>
      <w:r>
        <w:rPr>
          <w:rFonts w:ascii="仿宋_GB2312" w:eastAsia="仿宋_GB2312" w:hAnsi="仿宋_GB2312" w:cs="仿宋_GB2312"/>
          <w:sz w:val="32"/>
        </w:rPr>
        <w:fldChar w:fldCharType="begin"/>
      </w:r>
      <w:r>
        <w:rPr>
          <w:rFonts w:ascii="仿宋_GB2312" w:eastAsia="仿宋_GB2312" w:hAnsi="仿宋_GB2312" w:cs="仿宋_GB2312"/>
          <w:sz w:val="32"/>
        </w:rPr>
        <w:instrText xml:space="preserve"> HYPERLINK "mailto:</w:instrText>
      </w:r>
      <w:r>
        <w:rPr>
          <w:rFonts w:ascii="仿宋_GB2312" w:eastAsia="仿宋_GB2312" w:hAnsi="仿宋_GB2312" w:cs="仿宋_GB2312" w:hint="eastAsia"/>
          <w:sz w:val="32"/>
        </w:rPr>
        <w:instrText>请各县（市）区发改委、开发区经贸局（高新区半导体中心）于6月1</w:instrText>
      </w:r>
      <w:r>
        <w:rPr>
          <w:rFonts w:ascii="仿宋_GB2312" w:eastAsia="仿宋_GB2312" w:hAnsi="仿宋_GB2312" w:cs="仿宋_GB2312"/>
          <w:sz w:val="32"/>
        </w:rPr>
        <w:instrText>3</w:instrText>
      </w:r>
      <w:r>
        <w:rPr>
          <w:rFonts w:ascii="仿宋_GB2312" w:eastAsia="仿宋_GB2312" w:hAnsi="仿宋_GB2312" w:cs="仿宋_GB2312" w:hint="eastAsia"/>
          <w:sz w:val="32"/>
        </w:rPr>
        <w:instrText>日前将申报材料纸质版（请示文、资金申请报告）一式三份报送市发展改革委创新和高技处（市政务服务中心B座2510），所有材料电子版（县区请示文及附件、申请单位资金申请报告、申请单位补贴申报明细表excel版）发送至邮箱3538416@163.com，逾期将不予受理。</w:instrText>
      </w:r>
      <w:r>
        <w:rPr>
          <w:rFonts w:ascii="仿宋_GB2312" w:eastAsia="仿宋_GB2312" w:hAnsi="仿宋_GB2312" w:cs="仿宋_GB2312"/>
          <w:sz w:val="32"/>
        </w:rPr>
        <w:instrText xml:space="preserve">" </w:instrText>
      </w:r>
      <w:r>
        <w:rPr>
          <w:rFonts w:ascii="仿宋_GB2312" w:eastAsia="仿宋_GB2312" w:hAnsi="仿宋_GB2312" w:cs="仿宋_GB2312"/>
          <w:sz w:val="32"/>
        </w:rPr>
        <w:fldChar w:fldCharType="separate"/>
      </w:r>
      <w:r w:rsidRPr="007B6676">
        <w:rPr>
          <w:rStyle w:val="ae"/>
          <w:rFonts w:ascii="仿宋_GB2312" w:eastAsia="仿宋_GB2312" w:hAnsi="仿宋_GB2312" w:cs="仿宋_GB2312" w:hint="eastAsia"/>
          <w:sz w:val="32"/>
        </w:rPr>
        <w:t>请各县（市）区发改委、开发区经贸局（高新区半导体中心）于6月1</w:t>
      </w:r>
      <w:r w:rsidRPr="007B6676">
        <w:rPr>
          <w:rStyle w:val="ae"/>
          <w:rFonts w:ascii="仿宋_GB2312" w:eastAsia="仿宋_GB2312" w:hAnsi="仿宋_GB2312" w:cs="仿宋_GB2312"/>
          <w:sz w:val="32"/>
        </w:rPr>
        <w:t>3</w:t>
      </w:r>
      <w:r w:rsidRPr="007B6676">
        <w:rPr>
          <w:rStyle w:val="ae"/>
          <w:rFonts w:ascii="仿宋_GB2312" w:eastAsia="仿宋_GB2312" w:hAnsi="仿宋_GB2312" w:cs="仿宋_GB2312" w:hint="eastAsia"/>
          <w:sz w:val="32"/>
        </w:rPr>
        <w:t>日前将申报材料纸质版（请示文、资金申请报告）一式三份报送市发展改革委创新和高技处（市政务服务中心B座2510），所有材料电子版（县区请示文及附件、申请单位资金申请报告、申请单位补贴申报明细表excel版）发送至邮箱3538416@163.com，逾期将不予受理。</w:t>
      </w:r>
      <w:r>
        <w:rPr>
          <w:rFonts w:ascii="仿宋_GB2312" w:eastAsia="仿宋_GB2312" w:hAnsi="仿宋_GB2312" w:cs="仿宋_GB2312"/>
          <w:sz w:val="32"/>
        </w:rPr>
        <w:fldChar w:fldCharType="end"/>
      </w:r>
    </w:p>
    <w:p w:rsidR="006E6532" w:rsidRDefault="00804B18">
      <w:pPr>
        <w:pStyle w:val="a8"/>
        <w:widowControl/>
        <w:spacing w:line="59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联系人及联系电话</w:t>
      </w:r>
    </w:p>
    <w:p w:rsidR="006E6532" w:rsidRDefault="00804B18">
      <w:pPr>
        <w:pStyle w:val="a8"/>
        <w:widowControl/>
        <w:spacing w:line="59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高新区</w:t>
      </w:r>
      <w:r w:rsidR="00225B85">
        <w:rPr>
          <w:rFonts w:ascii="Times New Roman" w:eastAsia="仿宋_GB2312" w:hAnsi="Times New Roman" w:hint="eastAsia"/>
          <w:sz w:val="32"/>
          <w:szCs w:val="32"/>
        </w:rPr>
        <w:t>半导体投促中心</w:t>
      </w:r>
      <w:r>
        <w:rPr>
          <w:rFonts w:ascii="Times New Roman" w:eastAsia="仿宋_GB2312" w:hAnsi="Times New Roman" w:hint="eastAsia"/>
          <w:sz w:val="32"/>
          <w:szCs w:val="32"/>
        </w:rPr>
        <w:t>联系人及电话：翟春晖</w:t>
      </w:r>
      <w:r>
        <w:rPr>
          <w:rFonts w:ascii="Times New Roman" w:eastAsia="仿宋_GB2312" w:hAnsi="Times New Roman" w:hint="eastAsia"/>
          <w:sz w:val="32"/>
          <w:szCs w:val="32"/>
        </w:rPr>
        <w:t>65864920</w:t>
      </w:r>
    </w:p>
    <w:p w:rsidR="006E6532" w:rsidRDefault="00804B18">
      <w:pPr>
        <w:pStyle w:val="a8"/>
        <w:widowControl/>
        <w:spacing w:line="59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经开区经贸局联系人及电话：庆启飞</w:t>
      </w:r>
      <w:r>
        <w:rPr>
          <w:rFonts w:ascii="Times New Roman" w:eastAsia="仿宋_GB2312" w:hAnsi="Times New Roman" w:hint="eastAsia"/>
          <w:sz w:val="32"/>
          <w:szCs w:val="32"/>
        </w:rPr>
        <w:t>63886196</w:t>
      </w:r>
    </w:p>
    <w:p w:rsidR="006E6532" w:rsidRDefault="00804B18">
      <w:pPr>
        <w:pStyle w:val="a8"/>
        <w:widowControl/>
        <w:spacing w:line="59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新站高新区经贸局联系人及电话：张卫</w:t>
      </w:r>
      <w:r>
        <w:rPr>
          <w:rFonts w:ascii="Times New Roman" w:eastAsia="仿宋_GB2312" w:hAnsi="Times New Roman" w:hint="eastAsia"/>
          <w:sz w:val="32"/>
          <w:szCs w:val="32"/>
        </w:rPr>
        <w:t>65777823</w:t>
      </w:r>
    </w:p>
    <w:p w:rsidR="006E6532" w:rsidRDefault="00804B18">
      <w:pPr>
        <w:pStyle w:val="a8"/>
        <w:widowControl/>
        <w:spacing w:line="59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安巢经开区经贸局联系人及电话：吴晨晨</w:t>
      </w:r>
      <w:r>
        <w:rPr>
          <w:rFonts w:ascii="Times New Roman" w:eastAsia="仿宋_GB2312" w:hAnsi="Times New Roman"/>
          <w:sz w:val="32"/>
          <w:szCs w:val="32"/>
        </w:rPr>
        <w:t>82385519</w:t>
      </w:r>
    </w:p>
    <w:p w:rsidR="006E6532" w:rsidRDefault="00804B18">
      <w:pPr>
        <w:pStyle w:val="a8"/>
        <w:widowControl/>
        <w:spacing w:line="59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肥东县发改委联系人及电话：</w:t>
      </w:r>
      <w:r>
        <w:rPr>
          <w:rFonts w:ascii="Times New Roman" w:eastAsia="仿宋_GB2312" w:hAnsi="Times New Roman"/>
          <w:sz w:val="32"/>
          <w:szCs w:val="32"/>
        </w:rPr>
        <w:t>陈成</w:t>
      </w:r>
      <w:r>
        <w:rPr>
          <w:rFonts w:ascii="Times New Roman" w:eastAsia="仿宋_GB2312" w:hAnsi="Times New Roman"/>
          <w:sz w:val="32"/>
          <w:szCs w:val="32"/>
        </w:rPr>
        <w:t>67737056</w:t>
      </w:r>
    </w:p>
    <w:p w:rsidR="006E6532" w:rsidRDefault="00804B18">
      <w:pPr>
        <w:pStyle w:val="a8"/>
        <w:widowControl/>
        <w:spacing w:line="59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肥西县发改委联系人及电话：金晶</w:t>
      </w:r>
      <w:r>
        <w:rPr>
          <w:rFonts w:ascii="Times New Roman" w:eastAsia="仿宋_GB2312" w:hAnsi="Times New Roman"/>
          <w:sz w:val="32"/>
          <w:szCs w:val="32"/>
        </w:rPr>
        <w:t>68841417</w:t>
      </w:r>
    </w:p>
    <w:p w:rsidR="006E6532" w:rsidRDefault="00804B18">
      <w:pPr>
        <w:pStyle w:val="a8"/>
        <w:widowControl/>
        <w:spacing w:line="59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长丰县发改委联系人及电话：</w:t>
      </w:r>
      <w:r>
        <w:rPr>
          <w:rFonts w:ascii="Times New Roman" w:eastAsia="仿宋_GB2312" w:hAnsi="Times New Roman"/>
          <w:sz w:val="32"/>
          <w:szCs w:val="32"/>
        </w:rPr>
        <w:t>赵梦垠</w:t>
      </w:r>
      <w:r>
        <w:rPr>
          <w:rFonts w:ascii="Times New Roman" w:eastAsia="仿宋_GB2312" w:hAnsi="Times New Roman"/>
          <w:sz w:val="32"/>
          <w:szCs w:val="32"/>
        </w:rPr>
        <w:t>66852671</w:t>
      </w:r>
    </w:p>
    <w:p w:rsidR="006E6532" w:rsidRDefault="00804B18">
      <w:pPr>
        <w:pStyle w:val="a8"/>
        <w:widowControl/>
        <w:spacing w:line="59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庐江县发改委联系人及电话：</w:t>
      </w:r>
      <w:r>
        <w:rPr>
          <w:rFonts w:ascii="Times New Roman" w:eastAsia="仿宋_GB2312" w:hAnsi="Times New Roman"/>
          <w:sz w:val="32"/>
          <w:szCs w:val="32"/>
        </w:rPr>
        <w:t>陈慧璇</w:t>
      </w:r>
      <w:r>
        <w:rPr>
          <w:rFonts w:ascii="Times New Roman" w:eastAsia="仿宋_GB2312" w:hAnsi="Times New Roman"/>
          <w:sz w:val="32"/>
          <w:szCs w:val="32"/>
        </w:rPr>
        <w:t>87322521</w:t>
      </w:r>
    </w:p>
    <w:p w:rsidR="006E6532" w:rsidRDefault="00804B18">
      <w:pPr>
        <w:pStyle w:val="a8"/>
        <w:widowControl/>
        <w:spacing w:line="59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巢湖市发改委联系人及电话：</w:t>
      </w:r>
      <w:r>
        <w:rPr>
          <w:rFonts w:ascii="Times New Roman" w:eastAsia="仿宋_GB2312" w:hAnsi="Times New Roman"/>
          <w:sz w:val="32"/>
          <w:szCs w:val="32"/>
        </w:rPr>
        <w:t>潘文源</w:t>
      </w:r>
      <w:r>
        <w:rPr>
          <w:rFonts w:ascii="Times New Roman" w:eastAsia="仿宋_GB2312" w:hAnsi="Times New Roman"/>
          <w:sz w:val="32"/>
          <w:szCs w:val="32"/>
        </w:rPr>
        <w:t>82312965</w:t>
      </w:r>
    </w:p>
    <w:p w:rsidR="006E6532" w:rsidRDefault="00804B18">
      <w:pPr>
        <w:pStyle w:val="a8"/>
        <w:widowControl/>
        <w:spacing w:line="59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瑶海区发改委联系人及电话：</w:t>
      </w:r>
      <w:r>
        <w:rPr>
          <w:rFonts w:ascii="Times New Roman" w:eastAsia="仿宋_GB2312" w:hAnsi="Times New Roman"/>
          <w:sz w:val="32"/>
          <w:szCs w:val="32"/>
        </w:rPr>
        <w:t>王春宁</w:t>
      </w:r>
      <w:r>
        <w:rPr>
          <w:rFonts w:ascii="Times New Roman" w:eastAsia="仿宋_GB2312" w:hAnsi="Times New Roman"/>
          <w:sz w:val="32"/>
          <w:szCs w:val="32"/>
        </w:rPr>
        <w:t xml:space="preserve"> 64495533</w:t>
      </w:r>
    </w:p>
    <w:p w:rsidR="006E6532" w:rsidRDefault="00804B18">
      <w:pPr>
        <w:pStyle w:val="a8"/>
        <w:widowControl/>
        <w:spacing w:line="592" w:lineRule="exact"/>
        <w:ind w:firstLineChars="200" w:firstLine="640"/>
        <w:rPr>
          <w:rFonts w:ascii="Times New Roman" w:hAnsi="Times New Roman"/>
          <w:sz w:val="30"/>
          <w:szCs w:val="30"/>
        </w:rPr>
      </w:pPr>
      <w:r>
        <w:rPr>
          <w:rFonts w:ascii="Times New Roman" w:eastAsia="仿宋_GB2312" w:hAnsi="Times New Roman" w:hint="eastAsia"/>
          <w:sz w:val="32"/>
          <w:szCs w:val="32"/>
        </w:rPr>
        <w:t>庐阳区发改委联系人及电话：</w:t>
      </w:r>
      <w:r>
        <w:rPr>
          <w:rFonts w:hint="eastAsia"/>
          <w:sz w:val="30"/>
          <w:szCs w:val="30"/>
        </w:rPr>
        <w:t>丁璇</w:t>
      </w:r>
      <w:r>
        <w:rPr>
          <w:rFonts w:ascii="Times New Roman" w:hAnsi="Times New Roman"/>
          <w:sz w:val="30"/>
          <w:szCs w:val="30"/>
        </w:rPr>
        <w:t>65699790</w:t>
      </w:r>
    </w:p>
    <w:p w:rsidR="006E6532" w:rsidRDefault="00804B18">
      <w:pPr>
        <w:pStyle w:val="a8"/>
        <w:widowControl/>
        <w:spacing w:line="59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蜀山区发改委联系人及电话：叶阳春</w:t>
      </w:r>
      <w:r>
        <w:rPr>
          <w:rFonts w:ascii="Times New Roman" w:eastAsia="仿宋_GB2312" w:hAnsi="Times New Roman" w:hint="eastAsia"/>
          <w:sz w:val="32"/>
          <w:szCs w:val="32"/>
        </w:rPr>
        <w:t>65121162</w:t>
      </w:r>
    </w:p>
    <w:p w:rsidR="006E6532" w:rsidRDefault="00804B18">
      <w:pPr>
        <w:pStyle w:val="a8"/>
        <w:widowControl/>
        <w:spacing w:line="59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包河区发改委联系人及电话：朱国庆</w:t>
      </w:r>
      <w:r>
        <w:rPr>
          <w:rFonts w:ascii="Times New Roman" w:eastAsia="仿宋_GB2312" w:hAnsi="Times New Roman" w:hint="eastAsia"/>
          <w:sz w:val="32"/>
          <w:szCs w:val="32"/>
        </w:rPr>
        <w:t xml:space="preserve"> 63357425</w:t>
      </w:r>
    </w:p>
    <w:p w:rsidR="006E6532" w:rsidRDefault="00804B18">
      <w:pPr>
        <w:pStyle w:val="a8"/>
        <w:widowControl/>
        <w:spacing w:line="592" w:lineRule="exact"/>
        <w:ind w:leftChars="304" w:left="1918" w:hangingChars="400" w:hanging="1280"/>
        <w:rPr>
          <w:rFonts w:eastAsia="方正仿宋简体"/>
          <w:sz w:val="32"/>
        </w:rPr>
      </w:pPr>
      <w:r>
        <w:rPr>
          <w:rFonts w:ascii="Times New Roman" w:eastAsia="仿宋_GB2312" w:hAnsi="Times New Roman"/>
          <w:sz w:val="32"/>
          <w:szCs w:val="32"/>
        </w:rPr>
        <w:t>附件：</w:t>
      </w:r>
      <w:r w:rsidR="00DC1CE5">
        <w:rPr>
          <w:rFonts w:ascii="Times New Roman" w:eastAsia="仿宋_GB2312" w:hAnsi="Times New Roman" w:hint="eastAsia"/>
          <w:sz w:val="32"/>
          <w:szCs w:val="32"/>
        </w:rPr>
        <w:t>1</w:t>
      </w:r>
      <w:r>
        <w:rPr>
          <w:rFonts w:ascii="Times New Roman" w:eastAsia="仿宋_GB2312" w:hAnsi="Times New Roman"/>
          <w:sz w:val="32"/>
          <w:szCs w:val="32"/>
        </w:rPr>
        <w:t>.××</w:t>
      </w:r>
      <w:r>
        <w:rPr>
          <w:rFonts w:ascii="Times New Roman" w:eastAsia="仿宋_GB2312" w:hAnsi="Times New Roman"/>
          <w:sz w:val="32"/>
          <w:szCs w:val="32"/>
        </w:rPr>
        <w:t>资金申请报告</w:t>
      </w:r>
    </w:p>
    <w:p w:rsidR="006E6532" w:rsidRDefault="006E6532">
      <w:pPr>
        <w:rPr>
          <w:rFonts w:eastAsia="黑体"/>
          <w:sz w:val="32"/>
          <w:szCs w:val="32"/>
        </w:rPr>
      </w:pPr>
    </w:p>
    <w:p w:rsidR="006E6532" w:rsidRDefault="006E6532">
      <w:pPr>
        <w:rPr>
          <w:rFonts w:eastAsia="黑体"/>
          <w:sz w:val="32"/>
          <w:szCs w:val="32"/>
        </w:rPr>
      </w:pPr>
    </w:p>
    <w:p w:rsidR="006E6532" w:rsidRDefault="006E6532">
      <w:pPr>
        <w:rPr>
          <w:rFonts w:eastAsia="黑体"/>
          <w:sz w:val="32"/>
          <w:szCs w:val="32"/>
        </w:rPr>
      </w:pPr>
    </w:p>
    <w:p w:rsidR="006E6532" w:rsidRDefault="006E6532">
      <w:pPr>
        <w:rPr>
          <w:rFonts w:eastAsia="黑体"/>
          <w:sz w:val="32"/>
          <w:szCs w:val="32"/>
        </w:rPr>
      </w:pPr>
    </w:p>
    <w:p w:rsidR="006E6532" w:rsidRDefault="006E6532">
      <w:pPr>
        <w:rPr>
          <w:rFonts w:eastAsia="黑体"/>
          <w:sz w:val="32"/>
          <w:szCs w:val="32"/>
        </w:rPr>
      </w:pPr>
    </w:p>
    <w:p w:rsidR="006E6532" w:rsidRDefault="006E6532">
      <w:pPr>
        <w:rPr>
          <w:rFonts w:eastAsia="黑体"/>
          <w:sz w:val="32"/>
          <w:szCs w:val="32"/>
        </w:rPr>
      </w:pPr>
    </w:p>
    <w:p w:rsidR="006E6532" w:rsidRDefault="006E6532">
      <w:pPr>
        <w:rPr>
          <w:rFonts w:eastAsia="黑体"/>
          <w:sz w:val="32"/>
          <w:szCs w:val="32"/>
        </w:rPr>
      </w:pPr>
    </w:p>
    <w:p w:rsidR="006E6532" w:rsidRDefault="006E6532">
      <w:pPr>
        <w:rPr>
          <w:rFonts w:eastAsia="黑体"/>
          <w:sz w:val="32"/>
          <w:szCs w:val="32"/>
        </w:rPr>
      </w:pPr>
    </w:p>
    <w:p w:rsidR="006E6532" w:rsidRDefault="006E6532">
      <w:pPr>
        <w:rPr>
          <w:rFonts w:eastAsia="黑体"/>
          <w:sz w:val="32"/>
          <w:szCs w:val="32"/>
        </w:rPr>
      </w:pPr>
    </w:p>
    <w:p w:rsidR="006E6532" w:rsidRDefault="006E6532">
      <w:pPr>
        <w:rPr>
          <w:rFonts w:eastAsia="黑体"/>
          <w:sz w:val="32"/>
          <w:szCs w:val="32"/>
        </w:rPr>
      </w:pPr>
    </w:p>
    <w:p w:rsidR="006E6532" w:rsidRDefault="006E6532">
      <w:pPr>
        <w:rPr>
          <w:rFonts w:eastAsia="黑体"/>
          <w:sz w:val="32"/>
          <w:szCs w:val="32"/>
        </w:rPr>
      </w:pPr>
    </w:p>
    <w:p w:rsidR="006E6532" w:rsidRDefault="006E6532">
      <w:pPr>
        <w:rPr>
          <w:rFonts w:eastAsia="黑体"/>
          <w:sz w:val="32"/>
          <w:szCs w:val="32"/>
        </w:rPr>
      </w:pPr>
    </w:p>
    <w:p w:rsidR="006E6532" w:rsidRDefault="006E6532">
      <w:pPr>
        <w:rPr>
          <w:rFonts w:eastAsia="黑体"/>
          <w:sz w:val="32"/>
          <w:szCs w:val="32"/>
        </w:rPr>
      </w:pPr>
    </w:p>
    <w:p w:rsidR="006E6532" w:rsidRDefault="006E6532">
      <w:pPr>
        <w:rPr>
          <w:rFonts w:eastAsia="黑体"/>
          <w:sz w:val="32"/>
          <w:szCs w:val="32"/>
        </w:rPr>
      </w:pPr>
    </w:p>
    <w:p w:rsidR="00DC1CE5" w:rsidRDefault="00DC1CE5">
      <w:pPr>
        <w:widowControl/>
        <w:jc w:val="left"/>
        <w:outlineLvl w:val="0"/>
        <w:rPr>
          <w:rFonts w:eastAsia="黑体"/>
          <w:sz w:val="32"/>
          <w:szCs w:val="32"/>
        </w:rPr>
      </w:pPr>
    </w:p>
    <w:p w:rsidR="00DC1CE5" w:rsidRDefault="00DC1CE5">
      <w:pPr>
        <w:widowControl/>
        <w:jc w:val="left"/>
        <w:outlineLvl w:val="0"/>
        <w:rPr>
          <w:rFonts w:eastAsia="黑体"/>
          <w:sz w:val="32"/>
          <w:szCs w:val="32"/>
        </w:rPr>
      </w:pPr>
    </w:p>
    <w:p w:rsidR="00DC1CE5" w:rsidRDefault="00DC1CE5">
      <w:pPr>
        <w:widowControl/>
        <w:jc w:val="left"/>
        <w:outlineLvl w:val="0"/>
        <w:rPr>
          <w:rFonts w:eastAsia="黑体"/>
          <w:sz w:val="32"/>
          <w:szCs w:val="32"/>
        </w:rPr>
      </w:pPr>
    </w:p>
    <w:p w:rsidR="00DC1CE5" w:rsidRDefault="00DC1CE5">
      <w:pPr>
        <w:widowControl/>
        <w:jc w:val="left"/>
        <w:outlineLvl w:val="0"/>
        <w:rPr>
          <w:rFonts w:eastAsia="黑体"/>
          <w:sz w:val="32"/>
          <w:szCs w:val="32"/>
        </w:rPr>
      </w:pPr>
    </w:p>
    <w:p w:rsidR="00DC1CE5" w:rsidRDefault="00DC1CE5">
      <w:pPr>
        <w:widowControl/>
        <w:jc w:val="left"/>
        <w:outlineLvl w:val="0"/>
        <w:rPr>
          <w:rFonts w:eastAsia="黑体"/>
          <w:sz w:val="32"/>
          <w:szCs w:val="32"/>
        </w:rPr>
      </w:pPr>
    </w:p>
    <w:p w:rsidR="006E6532" w:rsidRDefault="00804B18">
      <w:pPr>
        <w:widowControl/>
        <w:jc w:val="left"/>
        <w:outlineLvl w:val="0"/>
        <w:rPr>
          <w:rFonts w:ascii="Calibri" w:eastAsia="楷体_GB2312" w:hAnsi="Calibri"/>
          <w:sz w:val="32"/>
          <w:szCs w:val="32"/>
        </w:rPr>
      </w:pPr>
      <w:r>
        <w:rPr>
          <w:rFonts w:eastAsia="黑体"/>
          <w:sz w:val="32"/>
          <w:szCs w:val="32"/>
        </w:rPr>
        <w:lastRenderedPageBreak/>
        <w:t>附件</w:t>
      </w:r>
      <w:r w:rsidR="00DC1CE5">
        <w:rPr>
          <w:rFonts w:eastAsia="黑体"/>
          <w:sz w:val="32"/>
          <w:szCs w:val="32"/>
        </w:rPr>
        <w:t>1</w:t>
      </w:r>
    </w:p>
    <w:p w:rsidR="006E6532" w:rsidRDefault="006E6532">
      <w:pPr>
        <w:widowControl/>
        <w:jc w:val="left"/>
        <w:rPr>
          <w:rFonts w:ascii="Calibri" w:eastAsia="楷体_GB2312" w:hAnsi="Calibri"/>
          <w:sz w:val="32"/>
          <w:szCs w:val="32"/>
        </w:rPr>
      </w:pPr>
    </w:p>
    <w:p w:rsidR="006E6532" w:rsidRDefault="00804B18">
      <w:pPr>
        <w:widowControl/>
        <w:jc w:val="left"/>
        <w:rPr>
          <w:rFonts w:ascii="Calibri" w:eastAsia="楷体_GB2312" w:hAnsi="Calibri"/>
          <w:sz w:val="32"/>
          <w:szCs w:val="32"/>
        </w:rPr>
      </w:pPr>
      <w:r>
        <w:rPr>
          <w:rFonts w:ascii="Calibri" w:eastAsia="楷体_GB2312" w:hAnsi="Calibri" w:hint="eastAsia"/>
          <w:sz w:val="32"/>
          <w:szCs w:val="32"/>
        </w:rPr>
        <w:t>申报政策类别：（见页底注释）</w:t>
      </w:r>
    </w:p>
    <w:p w:rsidR="006E6532" w:rsidRDefault="006E6532">
      <w:pPr>
        <w:widowControl/>
        <w:jc w:val="left"/>
        <w:rPr>
          <w:rFonts w:ascii="Calibri" w:eastAsia="方正小标宋简体" w:hAnsi="Calibri"/>
          <w:sz w:val="32"/>
          <w:szCs w:val="32"/>
        </w:rPr>
      </w:pPr>
    </w:p>
    <w:p w:rsidR="006E6532" w:rsidRDefault="006E6532">
      <w:pPr>
        <w:widowControl/>
        <w:jc w:val="center"/>
        <w:rPr>
          <w:rFonts w:ascii="Calibri" w:eastAsia="黑体" w:hAnsi="Calibri"/>
          <w:sz w:val="32"/>
          <w:szCs w:val="32"/>
        </w:rPr>
      </w:pPr>
    </w:p>
    <w:p w:rsidR="006E6532" w:rsidRDefault="006E6532">
      <w:pPr>
        <w:widowControl/>
        <w:jc w:val="center"/>
        <w:rPr>
          <w:rFonts w:ascii="Calibri" w:eastAsia="方正小标宋_GBK" w:hAnsi="Calibri"/>
          <w:sz w:val="44"/>
          <w:szCs w:val="44"/>
        </w:rPr>
      </w:pPr>
    </w:p>
    <w:p w:rsidR="006E6532" w:rsidRDefault="006E6532">
      <w:pPr>
        <w:widowControl/>
        <w:jc w:val="center"/>
        <w:rPr>
          <w:rFonts w:ascii="Calibri" w:eastAsia="方正小标宋_GBK" w:hAnsi="Calibri"/>
          <w:sz w:val="44"/>
          <w:szCs w:val="44"/>
        </w:rPr>
      </w:pPr>
    </w:p>
    <w:p w:rsidR="006E6532" w:rsidRDefault="00804B18">
      <w:pPr>
        <w:widowControl/>
        <w:jc w:val="center"/>
        <w:rPr>
          <w:rFonts w:ascii="Calibri" w:eastAsia="方正小标宋_GBK" w:hAnsi="Calibri"/>
          <w:sz w:val="52"/>
          <w:szCs w:val="52"/>
        </w:rPr>
      </w:pPr>
      <w:r>
        <w:rPr>
          <w:rFonts w:ascii="Calibri" w:eastAsia="方正小标宋_GBK" w:hAnsi="Calibri"/>
          <w:sz w:val="52"/>
          <w:szCs w:val="52"/>
        </w:rPr>
        <w:t>资金申请报告</w:t>
      </w:r>
    </w:p>
    <w:p w:rsidR="006E6532" w:rsidRDefault="006E6532">
      <w:pPr>
        <w:widowControl/>
        <w:jc w:val="center"/>
        <w:rPr>
          <w:rFonts w:ascii="Calibri" w:eastAsia="方正小标宋简体" w:hAnsi="Calibri"/>
          <w:sz w:val="44"/>
          <w:szCs w:val="44"/>
        </w:rPr>
      </w:pPr>
    </w:p>
    <w:p w:rsidR="006E6532" w:rsidRDefault="006E6532">
      <w:pPr>
        <w:widowControl/>
        <w:jc w:val="center"/>
        <w:rPr>
          <w:rFonts w:ascii="Calibri" w:eastAsia="方正小标宋简体" w:hAnsi="Calibri"/>
          <w:sz w:val="44"/>
          <w:szCs w:val="44"/>
        </w:rPr>
      </w:pPr>
    </w:p>
    <w:p w:rsidR="006E6532" w:rsidRDefault="006E6532">
      <w:pPr>
        <w:widowControl/>
        <w:jc w:val="center"/>
        <w:rPr>
          <w:rFonts w:ascii="Calibri" w:eastAsia="方正小标宋简体" w:hAnsi="Calibri"/>
          <w:sz w:val="44"/>
          <w:szCs w:val="44"/>
        </w:rPr>
      </w:pPr>
    </w:p>
    <w:p w:rsidR="006E6532" w:rsidRDefault="006E6532">
      <w:pPr>
        <w:widowControl/>
        <w:jc w:val="center"/>
        <w:rPr>
          <w:rFonts w:ascii="Calibri" w:eastAsia="方正小标宋简体" w:hAnsi="Calibri"/>
          <w:sz w:val="44"/>
          <w:szCs w:val="44"/>
        </w:rPr>
      </w:pPr>
    </w:p>
    <w:p w:rsidR="006E6532" w:rsidRDefault="006E6532">
      <w:pPr>
        <w:widowControl/>
        <w:rPr>
          <w:rFonts w:ascii="Calibri" w:eastAsia="黑体" w:hAnsi="Calibri"/>
          <w:sz w:val="32"/>
          <w:szCs w:val="32"/>
        </w:rPr>
      </w:pPr>
    </w:p>
    <w:p w:rsidR="006E6532" w:rsidRDefault="006E6532">
      <w:pPr>
        <w:widowControl/>
        <w:rPr>
          <w:rFonts w:ascii="Calibri" w:eastAsia="黑体" w:hAnsi="Calibri"/>
          <w:sz w:val="32"/>
          <w:szCs w:val="32"/>
        </w:rPr>
      </w:pPr>
    </w:p>
    <w:p w:rsidR="006E6532" w:rsidRDefault="006E6532">
      <w:pPr>
        <w:widowControl/>
        <w:rPr>
          <w:rFonts w:ascii="Calibri" w:eastAsia="黑体" w:hAnsi="Calibri"/>
          <w:sz w:val="32"/>
          <w:szCs w:val="32"/>
        </w:rPr>
      </w:pPr>
    </w:p>
    <w:p w:rsidR="006E6532" w:rsidRDefault="00804B18">
      <w:pPr>
        <w:widowControl/>
        <w:rPr>
          <w:rFonts w:eastAsia="黑体"/>
          <w:sz w:val="32"/>
          <w:szCs w:val="32"/>
        </w:rPr>
      </w:pPr>
      <w:r>
        <w:rPr>
          <w:rFonts w:ascii="Calibri" w:eastAsia="黑体" w:hAnsi="Calibri"/>
          <w:sz w:val="32"/>
          <w:szCs w:val="32"/>
        </w:rPr>
        <w:t>申请单位：</w:t>
      </w:r>
      <w:r>
        <w:rPr>
          <w:rFonts w:ascii="Calibri" w:eastAsia="黑体" w:hAnsi="Calibri"/>
          <w:sz w:val="28"/>
          <w:szCs w:val="28"/>
          <w:u w:val="single"/>
        </w:rPr>
        <w:t xml:space="preserve">     </w:t>
      </w:r>
      <w:r>
        <w:rPr>
          <w:rFonts w:eastAsia="黑体"/>
          <w:sz w:val="28"/>
          <w:szCs w:val="28"/>
          <w:u w:val="single"/>
        </w:rPr>
        <w:t xml:space="preserve"> </w:t>
      </w:r>
      <w:r>
        <w:rPr>
          <w:rFonts w:eastAsia="黑体" w:hint="eastAsia"/>
          <w:sz w:val="28"/>
          <w:szCs w:val="28"/>
          <w:u w:val="single"/>
        </w:rPr>
        <w:t xml:space="preserve">            </w:t>
      </w:r>
      <w:r>
        <w:rPr>
          <w:rFonts w:eastAsia="黑体"/>
          <w:sz w:val="28"/>
          <w:szCs w:val="28"/>
          <w:u w:val="single"/>
        </w:rPr>
        <w:t xml:space="preserve"> </w:t>
      </w:r>
      <w:r>
        <w:rPr>
          <w:rFonts w:eastAsia="楷体_GB2312"/>
          <w:b/>
          <w:sz w:val="28"/>
          <w:szCs w:val="28"/>
          <w:u w:val="single"/>
        </w:rPr>
        <w:t>XX</w:t>
      </w:r>
      <w:r>
        <w:rPr>
          <w:rFonts w:eastAsia="楷体_GB2312" w:hint="eastAsia"/>
          <w:b/>
          <w:sz w:val="28"/>
          <w:szCs w:val="28"/>
          <w:u w:val="single"/>
        </w:rPr>
        <w:t>企业（高校）</w:t>
      </w:r>
      <w:r>
        <w:rPr>
          <w:rFonts w:eastAsia="楷体_GB2312" w:hint="eastAsia"/>
          <w:b/>
          <w:sz w:val="28"/>
          <w:szCs w:val="28"/>
          <w:u w:val="single"/>
        </w:rPr>
        <w:t xml:space="preserve">          </w:t>
      </w:r>
      <w:r>
        <w:rPr>
          <w:rFonts w:eastAsia="楷体_GB2312"/>
          <w:b/>
          <w:sz w:val="28"/>
          <w:szCs w:val="28"/>
          <w:u w:val="single"/>
        </w:rPr>
        <w:t xml:space="preserve"> </w:t>
      </w:r>
      <w:r>
        <w:rPr>
          <w:rFonts w:eastAsia="黑体"/>
          <w:sz w:val="28"/>
          <w:szCs w:val="28"/>
          <w:u w:val="single"/>
        </w:rPr>
        <w:t xml:space="preserve">         </w:t>
      </w:r>
    </w:p>
    <w:p w:rsidR="006E6532" w:rsidRDefault="00804B18">
      <w:pPr>
        <w:widowControl/>
        <w:rPr>
          <w:rFonts w:eastAsia="黑体"/>
          <w:b/>
          <w:bCs/>
          <w:sz w:val="28"/>
          <w:szCs w:val="28"/>
          <w:u w:val="single"/>
        </w:rPr>
      </w:pPr>
      <w:r>
        <w:rPr>
          <w:rFonts w:eastAsia="黑体"/>
          <w:sz w:val="32"/>
          <w:szCs w:val="32"/>
        </w:rPr>
        <w:t>联系人及电话：</w:t>
      </w:r>
      <w:r>
        <w:rPr>
          <w:rFonts w:eastAsia="黑体"/>
          <w:b/>
          <w:bCs/>
          <w:sz w:val="28"/>
          <w:szCs w:val="28"/>
          <w:u w:val="single"/>
        </w:rPr>
        <w:t xml:space="preserve">   </w:t>
      </w:r>
      <w:r>
        <w:rPr>
          <w:rFonts w:eastAsia="黑体" w:hint="eastAsia"/>
          <w:b/>
          <w:bCs/>
          <w:sz w:val="28"/>
          <w:szCs w:val="28"/>
          <w:u w:val="single"/>
        </w:rPr>
        <w:t xml:space="preserve">          </w:t>
      </w:r>
      <w:r>
        <w:rPr>
          <w:rFonts w:eastAsia="黑体"/>
          <w:b/>
          <w:bCs/>
          <w:sz w:val="28"/>
          <w:szCs w:val="28"/>
          <w:u w:val="single"/>
        </w:rPr>
        <w:t xml:space="preserve">    </w:t>
      </w:r>
      <w:r>
        <w:rPr>
          <w:rFonts w:eastAsia="黑体" w:hint="eastAsia"/>
          <w:b/>
          <w:bCs/>
          <w:sz w:val="28"/>
          <w:szCs w:val="28"/>
          <w:u w:val="single"/>
        </w:rPr>
        <w:t xml:space="preserve">                      </w:t>
      </w:r>
      <w:r>
        <w:rPr>
          <w:rFonts w:eastAsia="黑体"/>
          <w:b/>
          <w:bCs/>
          <w:sz w:val="28"/>
          <w:szCs w:val="28"/>
          <w:u w:val="single"/>
        </w:rPr>
        <w:t xml:space="preserve">   </w:t>
      </w:r>
    </w:p>
    <w:p w:rsidR="006E6532" w:rsidRDefault="00804B18">
      <w:pPr>
        <w:textAlignment w:val="baseline"/>
        <w:rPr>
          <w:rFonts w:ascii="Calibri" w:eastAsia="黑体" w:hAnsi="Calibri"/>
          <w:sz w:val="28"/>
          <w:szCs w:val="28"/>
          <w:u w:val="single"/>
        </w:rPr>
      </w:pPr>
      <w:r>
        <w:rPr>
          <w:rFonts w:eastAsia="黑体"/>
          <w:sz w:val="32"/>
          <w:szCs w:val="32"/>
        </w:rPr>
        <w:t>申请时间：</w:t>
      </w:r>
      <w:r>
        <w:rPr>
          <w:rFonts w:eastAsia="黑体"/>
          <w:sz w:val="28"/>
          <w:szCs w:val="28"/>
          <w:u w:val="single"/>
        </w:rPr>
        <w:t xml:space="preserve">           </w:t>
      </w:r>
      <w:r>
        <w:rPr>
          <w:rFonts w:eastAsia="黑体" w:hint="eastAsia"/>
          <w:sz w:val="28"/>
          <w:szCs w:val="28"/>
          <w:u w:val="single"/>
        </w:rPr>
        <w:t xml:space="preserve"> </w:t>
      </w:r>
      <w:r>
        <w:rPr>
          <w:rFonts w:eastAsia="黑体"/>
          <w:sz w:val="28"/>
          <w:szCs w:val="28"/>
          <w:u w:val="single"/>
        </w:rPr>
        <w:t xml:space="preserve">   </w:t>
      </w:r>
      <w:r>
        <w:rPr>
          <w:rFonts w:eastAsia="楷体_GB2312"/>
          <w:b/>
          <w:sz w:val="28"/>
          <w:szCs w:val="28"/>
          <w:u w:val="single"/>
        </w:rPr>
        <w:t xml:space="preserve"> 20</w:t>
      </w:r>
      <w:r>
        <w:rPr>
          <w:rFonts w:eastAsia="楷体_GB2312" w:hint="eastAsia"/>
          <w:b/>
          <w:sz w:val="28"/>
          <w:szCs w:val="28"/>
          <w:u w:val="single"/>
        </w:rPr>
        <w:t>22</w:t>
      </w:r>
      <w:r>
        <w:rPr>
          <w:rFonts w:eastAsia="楷体_GB2312"/>
          <w:b/>
          <w:sz w:val="28"/>
          <w:szCs w:val="28"/>
          <w:u w:val="single"/>
        </w:rPr>
        <w:t>年</w:t>
      </w:r>
      <w:r>
        <w:rPr>
          <w:rFonts w:eastAsia="楷体_GB2312" w:hint="eastAsia"/>
          <w:b/>
          <w:sz w:val="28"/>
          <w:szCs w:val="28"/>
          <w:u w:val="single"/>
        </w:rPr>
        <w:t>6</w:t>
      </w:r>
      <w:r>
        <w:rPr>
          <w:rFonts w:eastAsia="楷体_GB2312"/>
          <w:b/>
          <w:sz w:val="28"/>
          <w:szCs w:val="28"/>
          <w:u w:val="single"/>
        </w:rPr>
        <w:t>月</w:t>
      </w:r>
      <w:r>
        <w:rPr>
          <w:rFonts w:eastAsia="楷体_GB2312"/>
          <w:b/>
          <w:sz w:val="28"/>
          <w:szCs w:val="28"/>
          <w:u w:val="single"/>
        </w:rPr>
        <w:t>X</w:t>
      </w:r>
      <w:r>
        <w:rPr>
          <w:rFonts w:eastAsia="楷体_GB2312"/>
          <w:b/>
          <w:sz w:val="28"/>
          <w:szCs w:val="28"/>
          <w:u w:val="single"/>
        </w:rPr>
        <w:t>日</w:t>
      </w:r>
      <w:r>
        <w:rPr>
          <w:rFonts w:eastAsia="楷体_GB2312"/>
          <w:b/>
          <w:sz w:val="28"/>
          <w:szCs w:val="28"/>
          <w:u w:val="single"/>
        </w:rPr>
        <w:t xml:space="preserve"> </w:t>
      </w:r>
      <w:r>
        <w:rPr>
          <w:rFonts w:eastAsia="黑体"/>
          <w:sz w:val="28"/>
          <w:szCs w:val="28"/>
          <w:u w:val="single"/>
        </w:rPr>
        <w:t xml:space="preserve">  </w:t>
      </w:r>
      <w:r>
        <w:rPr>
          <w:rFonts w:ascii="Calibri" w:eastAsia="黑体" w:hAnsi="Calibri"/>
          <w:sz w:val="28"/>
          <w:szCs w:val="28"/>
          <w:u w:val="single"/>
        </w:rPr>
        <w:t xml:space="preserve"> </w:t>
      </w:r>
      <w:r>
        <w:rPr>
          <w:rFonts w:ascii="Calibri" w:eastAsia="黑体" w:hAnsi="Calibri" w:hint="eastAsia"/>
          <w:sz w:val="28"/>
          <w:szCs w:val="28"/>
          <w:u w:val="single"/>
        </w:rPr>
        <w:t xml:space="preserve"> </w:t>
      </w:r>
      <w:r>
        <w:rPr>
          <w:rFonts w:ascii="Calibri" w:eastAsia="黑体" w:hAnsi="Calibri"/>
          <w:sz w:val="28"/>
          <w:szCs w:val="28"/>
          <w:u w:val="single"/>
        </w:rPr>
        <w:t xml:space="preserve">           </w:t>
      </w:r>
    </w:p>
    <w:p w:rsidR="006E6532" w:rsidRDefault="006E6532">
      <w:pPr>
        <w:adjustRightInd w:val="0"/>
        <w:snapToGrid w:val="0"/>
        <w:spacing w:line="540" w:lineRule="exact"/>
        <w:rPr>
          <w:rFonts w:ascii="Calibri" w:eastAsia="黑体" w:hAnsi="Calibri"/>
          <w:bCs/>
          <w:sz w:val="32"/>
          <w:szCs w:val="32"/>
        </w:rPr>
      </w:pPr>
      <w:bookmarkStart w:id="1" w:name="_Toc486801189"/>
      <w:bookmarkStart w:id="2" w:name="_Toc486796761"/>
      <w:bookmarkStart w:id="3" w:name="_Toc486796976"/>
      <w:bookmarkStart w:id="4" w:name="_Toc486801674"/>
      <w:bookmarkStart w:id="5" w:name="_Toc486795942"/>
      <w:bookmarkStart w:id="6" w:name="_Toc486795826"/>
      <w:bookmarkStart w:id="7" w:name="_Toc486801738"/>
      <w:bookmarkStart w:id="8" w:name="_Toc486795622"/>
    </w:p>
    <w:p w:rsidR="006E6532" w:rsidRDefault="00804B18">
      <w:pPr>
        <w:ind w:firstLineChars="200" w:firstLine="440"/>
        <w:rPr>
          <w:rFonts w:eastAsia="仿宋_GB2312"/>
          <w:sz w:val="22"/>
          <w:szCs w:val="22"/>
        </w:rPr>
      </w:pPr>
      <w:r>
        <w:rPr>
          <w:rFonts w:eastAsia="仿宋_GB2312"/>
          <w:sz w:val="22"/>
          <w:szCs w:val="22"/>
        </w:rPr>
        <w:t>注：</w:t>
      </w:r>
      <w:r>
        <w:rPr>
          <w:rFonts w:eastAsia="仿宋_GB2312" w:hint="eastAsia"/>
          <w:sz w:val="22"/>
          <w:szCs w:val="22"/>
        </w:rPr>
        <w:t>1.</w:t>
      </w:r>
      <w:r>
        <w:rPr>
          <w:rFonts w:eastAsia="仿宋_GB2312"/>
          <w:sz w:val="22"/>
          <w:szCs w:val="22"/>
        </w:rPr>
        <w:t>申报政策类别分为流片补贴</w:t>
      </w:r>
      <w:r>
        <w:rPr>
          <w:rFonts w:eastAsia="仿宋_GB2312" w:hint="eastAsia"/>
          <w:sz w:val="22"/>
          <w:szCs w:val="22"/>
        </w:rPr>
        <w:t>、</w:t>
      </w:r>
      <w:r>
        <w:rPr>
          <w:rFonts w:eastAsia="仿宋_GB2312"/>
          <w:sz w:val="22"/>
          <w:szCs w:val="22"/>
        </w:rPr>
        <w:t>IP</w:t>
      </w:r>
      <w:r>
        <w:rPr>
          <w:rFonts w:eastAsia="仿宋_GB2312" w:hint="eastAsia"/>
          <w:sz w:val="22"/>
          <w:szCs w:val="22"/>
        </w:rPr>
        <w:t>补贴、</w:t>
      </w:r>
      <w:r>
        <w:rPr>
          <w:rFonts w:eastAsia="仿宋_GB2312" w:hint="eastAsia"/>
          <w:sz w:val="22"/>
          <w:szCs w:val="22"/>
        </w:rPr>
        <w:t>EDA</w:t>
      </w:r>
      <w:r>
        <w:rPr>
          <w:rFonts w:eastAsia="仿宋_GB2312" w:hint="eastAsia"/>
          <w:sz w:val="22"/>
          <w:szCs w:val="22"/>
        </w:rPr>
        <w:t>补贴、</w:t>
      </w:r>
      <w:r>
        <w:rPr>
          <w:rFonts w:eastAsia="仿宋_GB2312"/>
          <w:sz w:val="22"/>
          <w:szCs w:val="22"/>
        </w:rPr>
        <w:t>开发新产品</w:t>
      </w:r>
      <w:r>
        <w:rPr>
          <w:rFonts w:eastAsia="仿宋_GB2312" w:hint="eastAsia"/>
          <w:sz w:val="22"/>
          <w:szCs w:val="22"/>
        </w:rPr>
        <w:t>奖励、项目投资补贴</w:t>
      </w:r>
      <w:r>
        <w:rPr>
          <w:rFonts w:eastAsia="仿宋_GB2312"/>
          <w:sz w:val="22"/>
          <w:szCs w:val="22"/>
        </w:rPr>
        <w:t>、企业成长壮大</w:t>
      </w:r>
      <w:r>
        <w:rPr>
          <w:rFonts w:eastAsia="仿宋_GB2312" w:hint="eastAsia"/>
          <w:sz w:val="22"/>
          <w:szCs w:val="22"/>
        </w:rPr>
        <w:t>奖励、</w:t>
      </w:r>
      <w:r>
        <w:rPr>
          <w:rFonts w:eastAsia="仿宋_GB2312"/>
          <w:sz w:val="22"/>
          <w:szCs w:val="22"/>
        </w:rPr>
        <w:t>链动发展</w:t>
      </w:r>
      <w:r>
        <w:rPr>
          <w:rFonts w:eastAsia="仿宋_GB2312" w:hint="eastAsia"/>
          <w:sz w:val="22"/>
          <w:szCs w:val="22"/>
        </w:rPr>
        <w:t>补贴、</w:t>
      </w:r>
      <w:r>
        <w:rPr>
          <w:rFonts w:eastAsia="仿宋_GB2312"/>
          <w:sz w:val="22"/>
          <w:szCs w:val="22"/>
        </w:rPr>
        <w:t>公共平台</w:t>
      </w:r>
      <w:r>
        <w:rPr>
          <w:rFonts w:eastAsia="仿宋_GB2312" w:hint="eastAsia"/>
          <w:sz w:val="22"/>
          <w:szCs w:val="22"/>
        </w:rPr>
        <w:t>补贴。</w:t>
      </w:r>
    </w:p>
    <w:p w:rsidR="006E6532" w:rsidRDefault="00804B18">
      <w:pPr>
        <w:ind w:firstLineChars="400" w:firstLine="880"/>
        <w:rPr>
          <w:rFonts w:eastAsia="仿宋_GB2312"/>
          <w:sz w:val="22"/>
          <w:szCs w:val="28"/>
        </w:rPr>
      </w:pPr>
      <w:r>
        <w:rPr>
          <w:rFonts w:eastAsia="仿宋_GB2312" w:hint="eastAsia"/>
          <w:sz w:val="22"/>
          <w:szCs w:val="28"/>
        </w:rPr>
        <w:t>2.</w:t>
      </w:r>
      <w:r>
        <w:rPr>
          <w:rFonts w:eastAsia="仿宋_GB2312"/>
          <w:sz w:val="22"/>
          <w:szCs w:val="28"/>
        </w:rPr>
        <w:t>报告文本装订侧边请注明：</w:t>
      </w:r>
      <w:r>
        <w:rPr>
          <w:rFonts w:eastAsia="仿宋_GB2312"/>
          <w:sz w:val="22"/>
          <w:szCs w:val="28"/>
        </w:rPr>
        <w:t>XX</w:t>
      </w:r>
      <w:r>
        <w:rPr>
          <w:rFonts w:eastAsia="仿宋_GB2312" w:hint="eastAsia"/>
          <w:sz w:val="22"/>
          <w:szCs w:val="28"/>
        </w:rPr>
        <w:t>县（市）</w:t>
      </w:r>
      <w:r>
        <w:rPr>
          <w:rFonts w:eastAsia="仿宋_GB2312"/>
          <w:sz w:val="22"/>
          <w:szCs w:val="28"/>
        </w:rPr>
        <w:t>区</w:t>
      </w:r>
      <w:r>
        <w:rPr>
          <w:rFonts w:eastAsia="仿宋_GB2312"/>
          <w:sz w:val="22"/>
          <w:szCs w:val="28"/>
        </w:rPr>
        <w:t>XX</w:t>
      </w:r>
      <w:r>
        <w:rPr>
          <w:rFonts w:eastAsia="仿宋_GB2312"/>
          <w:sz w:val="22"/>
          <w:szCs w:val="28"/>
        </w:rPr>
        <w:t>政策类别</w:t>
      </w:r>
      <w:r>
        <w:rPr>
          <w:rFonts w:eastAsia="仿宋_GB2312"/>
          <w:sz w:val="22"/>
          <w:szCs w:val="28"/>
        </w:rPr>
        <w:t>XX</w:t>
      </w:r>
      <w:r>
        <w:rPr>
          <w:rFonts w:eastAsia="仿宋_GB2312" w:hint="eastAsia"/>
          <w:sz w:val="22"/>
          <w:szCs w:val="28"/>
        </w:rPr>
        <w:t>单位</w:t>
      </w:r>
    </w:p>
    <w:p w:rsidR="006E6532" w:rsidRDefault="00804B18">
      <w:pPr>
        <w:widowControl/>
        <w:jc w:val="center"/>
        <w:rPr>
          <w:rFonts w:ascii="Calibri" w:eastAsia="方正小标宋简体" w:hAnsi="Calibri"/>
          <w:bCs/>
          <w:sz w:val="44"/>
          <w:szCs w:val="32"/>
        </w:rPr>
      </w:pPr>
      <w:r>
        <w:rPr>
          <w:rFonts w:ascii="Calibri" w:eastAsia="方正小标宋简体" w:hAnsi="Calibri"/>
          <w:bCs/>
          <w:sz w:val="44"/>
          <w:szCs w:val="32"/>
        </w:rPr>
        <w:br w:type="page"/>
      </w:r>
      <w:r>
        <w:rPr>
          <w:rFonts w:ascii="Calibri" w:eastAsia="方正小标宋简体" w:hAnsi="Calibri"/>
          <w:bCs/>
          <w:sz w:val="44"/>
          <w:szCs w:val="32"/>
        </w:rPr>
        <w:lastRenderedPageBreak/>
        <w:t>资金申请报告编制说明</w:t>
      </w:r>
      <w:bookmarkEnd w:id="1"/>
      <w:bookmarkEnd w:id="2"/>
      <w:bookmarkEnd w:id="3"/>
      <w:bookmarkEnd w:id="4"/>
      <w:bookmarkEnd w:id="5"/>
      <w:bookmarkEnd w:id="6"/>
      <w:bookmarkEnd w:id="7"/>
      <w:bookmarkEnd w:id="8"/>
    </w:p>
    <w:p w:rsidR="006E6532" w:rsidRDefault="006E6532">
      <w:pPr>
        <w:spacing w:line="540" w:lineRule="exact"/>
        <w:rPr>
          <w:rFonts w:ascii="Calibri" w:hAnsi="Calibri"/>
        </w:rPr>
      </w:pPr>
    </w:p>
    <w:p w:rsidR="006E6532" w:rsidRDefault="00804B18">
      <w:pPr>
        <w:spacing w:line="540" w:lineRule="exact"/>
        <w:ind w:firstLineChars="200" w:firstLine="640"/>
        <w:rPr>
          <w:rFonts w:ascii="Calibri" w:eastAsia="仿宋_GB2312" w:hAnsi="Calibri"/>
          <w:sz w:val="32"/>
          <w:szCs w:val="32"/>
        </w:rPr>
      </w:pPr>
      <w:r>
        <w:rPr>
          <w:rFonts w:ascii="Calibri" w:eastAsia="仿宋_GB2312" w:hAnsi="Calibri"/>
          <w:sz w:val="32"/>
          <w:szCs w:val="32"/>
        </w:rPr>
        <w:t>为保证资金申请报告格式规范统一，便于评审专家审核，请在编制资金申请报告过程中严格遵循以下要求：</w:t>
      </w:r>
    </w:p>
    <w:p w:rsidR="006E6532" w:rsidRDefault="00804B18">
      <w:pPr>
        <w:keepNext/>
        <w:keepLines/>
        <w:spacing w:line="540" w:lineRule="exact"/>
        <w:ind w:firstLineChars="200" w:firstLine="640"/>
        <w:outlineLvl w:val="0"/>
        <w:rPr>
          <w:rFonts w:eastAsia="黑体"/>
          <w:bCs/>
          <w:kern w:val="44"/>
          <w:sz w:val="32"/>
          <w:szCs w:val="32"/>
        </w:rPr>
      </w:pPr>
      <w:bookmarkStart w:id="9" w:name="_Toc486795623"/>
      <w:bookmarkStart w:id="10" w:name="_Toc486795827"/>
      <w:bookmarkStart w:id="11" w:name="_Toc486796977"/>
      <w:bookmarkStart w:id="12" w:name="_Toc486801739"/>
      <w:bookmarkStart w:id="13" w:name="_Toc486801190"/>
      <w:bookmarkStart w:id="14" w:name="_Toc486795943"/>
      <w:bookmarkStart w:id="15" w:name="_Toc486801675"/>
      <w:bookmarkStart w:id="16" w:name="_Toc486796762"/>
      <w:r>
        <w:rPr>
          <w:rFonts w:eastAsia="黑体"/>
          <w:bCs/>
          <w:kern w:val="44"/>
          <w:sz w:val="32"/>
          <w:szCs w:val="32"/>
        </w:rPr>
        <w:t>一、报告的字体字号</w:t>
      </w:r>
      <w:bookmarkEnd w:id="9"/>
      <w:bookmarkEnd w:id="10"/>
      <w:bookmarkEnd w:id="11"/>
      <w:bookmarkEnd w:id="12"/>
      <w:bookmarkEnd w:id="13"/>
      <w:bookmarkEnd w:id="14"/>
      <w:bookmarkEnd w:id="15"/>
      <w:bookmarkEnd w:id="16"/>
    </w:p>
    <w:p w:rsidR="006E6532" w:rsidRDefault="00804B18">
      <w:pPr>
        <w:spacing w:line="540" w:lineRule="exact"/>
        <w:ind w:firstLineChars="200" w:firstLine="640"/>
        <w:rPr>
          <w:rFonts w:eastAsia="仿宋_GB2312"/>
          <w:sz w:val="32"/>
          <w:szCs w:val="32"/>
        </w:rPr>
      </w:pPr>
      <w:r>
        <w:rPr>
          <w:rFonts w:eastAsia="仿宋_GB2312"/>
          <w:sz w:val="32"/>
          <w:szCs w:val="32"/>
        </w:rPr>
        <w:t>标题使用二号方正小标宋</w:t>
      </w:r>
      <w:r>
        <w:rPr>
          <w:rFonts w:eastAsia="仿宋_GB2312"/>
          <w:sz w:val="32"/>
          <w:szCs w:val="32"/>
        </w:rPr>
        <w:t>_GBK</w:t>
      </w:r>
      <w:r>
        <w:rPr>
          <w:rFonts w:eastAsia="仿宋_GB2312"/>
          <w:sz w:val="32"/>
          <w:szCs w:val="32"/>
        </w:rPr>
        <w:t>字体，居中。</w:t>
      </w:r>
    </w:p>
    <w:p w:rsidR="006E6532" w:rsidRDefault="00804B18">
      <w:pPr>
        <w:spacing w:line="540" w:lineRule="exact"/>
        <w:ind w:firstLineChars="200" w:firstLine="640"/>
        <w:rPr>
          <w:rFonts w:eastAsia="仿宋_GB2312"/>
          <w:sz w:val="32"/>
          <w:szCs w:val="32"/>
        </w:rPr>
      </w:pPr>
      <w:r>
        <w:rPr>
          <w:rFonts w:eastAsia="仿宋_GB2312"/>
          <w:sz w:val="32"/>
          <w:szCs w:val="32"/>
        </w:rPr>
        <w:t>一级标题使用三号黑体，左对齐，首行缩进</w:t>
      </w:r>
      <w:r>
        <w:rPr>
          <w:rFonts w:eastAsia="仿宋_GB2312"/>
          <w:sz w:val="32"/>
          <w:szCs w:val="32"/>
        </w:rPr>
        <w:t>2</w:t>
      </w:r>
      <w:r>
        <w:rPr>
          <w:rFonts w:eastAsia="仿宋_GB2312"/>
          <w:sz w:val="32"/>
          <w:szCs w:val="32"/>
        </w:rPr>
        <w:t>字符。</w:t>
      </w:r>
    </w:p>
    <w:p w:rsidR="006E6532" w:rsidRDefault="00804B18">
      <w:pPr>
        <w:spacing w:line="540" w:lineRule="exact"/>
        <w:ind w:firstLineChars="200" w:firstLine="640"/>
        <w:rPr>
          <w:rFonts w:eastAsia="仿宋_GB2312"/>
          <w:sz w:val="32"/>
          <w:szCs w:val="32"/>
        </w:rPr>
      </w:pPr>
      <w:r>
        <w:rPr>
          <w:rFonts w:eastAsia="仿宋_GB2312"/>
          <w:sz w:val="32"/>
          <w:szCs w:val="32"/>
        </w:rPr>
        <w:t>二级标题使用三号楷体</w:t>
      </w:r>
      <w:r>
        <w:rPr>
          <w:rFonts w:eastAsia="仿宋_GB2312"/>
          <w:sz w:val="32"/>
          <w:szCs w:val="32"/>
        </w:rPr>
        <w:t>_GB2312</w:t>
      </w:r>
      <w:r>
        <w:rPr>
          <w:rFonts w:eastAsia="仿宋_GB2312"/>
          <w:sz w:val="32"/>
          <w:szCs w:val="32"/>
        </w:rPr>
        <w:t>加粗，左对齐，首行缩进</w:t>
      </w:r>
      <w:r>
        <w:rPr>
          <w:rFonts w:eastAsia="仿宋_GB2312"/>
          <w:sz w:val="32"/>
          <w:szCs w:val="32"/>
        </w:rPr>
        <w:t>2</w:t>
      </w:r>
      <w:r>
        <w:rPr>
          <w:rFonts w:eastAsia="仿宋_GB2312"/>
          <w:sz w:val="32"/>
          <w:szCs w:val="32"/>
        </w:rPr>
        <w:t>字符。</w:t>
      </w:r>
    </w:p>
    <w:p w:rsidR="006E6532" w:rsidRDefault="00804B18">
      <w:pPr>
        <w:spacing w:line="540" w:lineRule="exact"/>
        <w:ind w:firstLineChars="200" w:firstLine="640"/>
        <w:rPr>
          <w:rFonts w:eastAsia="仿宋_GB2312"/>
          <w:sz w:val="32"/>
          <w:szCs w:val="32"/>
        </w:rPr>
      </w:pPr>
      <w:r>
        <w:rPr>
          <w:rFonts w:eastAsia="仿宋_GB2312"/>
          <w:sz w:val="32"/>
          <w:szCs w:val="32"/>
        </w:rPr>
        <w:t>三级标题使用三号仿宋</w:t>
      </w:r>
      <w:r>
        <w:rPr>
          <w:rFonts w:eastAsia="仿宋_GB2312"/>
          <w:sz w:val="32"/>
          <w:szCs w:val="32"/>
        </w:rPr>
        <w:t>_GB2312</w:t>
      </w:r>
      <w:r>
        <w:rPr>
          <w:rFonts w:eastAsia="仿宋_GB2312"/>
          <w:sz w:val="32"/>
          <w:szCs w:val="32"/>
        </w:rPr>
        <w:t>加粗，左对齐，首行缩进</w:t>
      </w:r>
      <w:r>
        <w:rPr>
          <w:rFonts w:eastAsia="仿宋_GB2312"/>
          <w:sz w:val="32"/>
          <w:szCs w:val="32"/>
        </w:rPr>
        <w:t>2</w:t>
      </w:r>
      <w:r>
        <w:rPr>
          <w:rFonts w:eastAsia="仿宋_GB2312"/>
          <w:sz w:val="32"/>
          <w:szCs w:val="32"/>
        </w:rPr>
        <w:t>字符。</w:t>
      </w:r>
    </w:p>
    <w:p w:rsidR="006E6532" w:rsidRDefault="00804B18">
      <w:pPr>
        <w:spacing w:line="540" w:lineRule="exact"/>
        <w:ind w:firstLineChars="200" w:firstLine="640"/>
        <w:rPr>
          <w:rFonts w:eastAsia="仿宋_GB2312"/>
          <w:sz w:val="32"/>
          <w:szCs w:val="32"/>
        </w:rPr>
      </w:pPr>
      <w:r>
        <w:rPr>
          <w:rFonts w:eastAsia="仿宋_GB2312"/>
          <w:sz w:val="32"/>
          <w:szCs w:val="32"/>
        </w:rPr>
        <w:t>正文使用三号仿宋</w:t>
      </w:r>
      <w:r>
        <w:rPr>
          <w:rFonts w:eastAsia="仿宋_GB2312"/>
          <w:sz w:val="32"/>
          <w:szCs w:val="32"/>
        </w:rPr>
        <w:t>_GB2312</w:t>
      </w:r>
      <w:r>
        <w:rPr>
          <w:rFonts w:eastAsia="仿宋_GB2312"/>
          <w:sz w:val="32"/>
          <w:szCs w:val="32"/>
        </w:rPr>
        <w:t>，两端对齐，首行缩进</w:t>
      </w:r>
      <w:r>
        <w:rPr>
          <w:rFonts w:eastAsia="仿宋_GB2312"/>
          <w:sz w:val="32"/>
          <w:szCs w:val="32"/>
        </w:rPr>
        <w:t>2</w:t>
      </w:r>
      <w:r>
        <w:rPr>
          <w:rFonts w:eastAsia="仿宋_GB2312"/>
          <w:sz w:val="32"/>
          <w:szCs w:val="32"/>
        </w:rPr>
        <w:t>字符。数字及英文字母使用三号</w:t>
      </w:r>
      <w:r>
        <w:rPr>
          <w:rFonts w:eastAsia="仿宋_GB2312"/>
          <w:sz w:val="32"/>
          <w:szCs w:val="32"/>
        </w:rPr>
        <w:t>“Times New Roman”</w:t>
      </w:r>
      <w:r>
        <w:rPr>
          <w:rFonts w:eastAsia="仿宋_GB2312"/>
          <w:sz w:val="32"/>
          <w:szCs w:val="32"/>
        </w:rPr>
        <w:t>字体。</w:t>
      </w:r>
    </w:p>
    <w:p w:rsidR="006E6532" w:rsidRDefault="00804B18">
      <w:pPr>
        <w:spacing w:line="540" w:lineRule="exact"/>
        <w:ind w:firstLineChars="200" w:firstLine="640"/>
        <w:rPr>
          <w:rFonts w:eastAsia="仿宋_GB2312"/>
          <w:sz w:val="32"/>
          <w:szCs w:val="32"/>
        </w:rPr>
      </w:pPr>
      <w:r>
        <w:rPr>
          <w:rFonts w:eastAsia="仿宋_GB2312"/>
          <w:sz w:val="32"/>
          <w:szCs w:val="32"/>
        </w:rPr>
        <w:t>页码使用小四号半角阿拉伯数字，字体为</w:t>
      </w:r>
      <w:r>
        <w:rPr>
          <w:rFonts w:eastAsia="仿宋_GB2312"/>
          <w:sz w:val="32"/>
          <w:szCs w:val="32"/>
        </w:rPr>
        <w:t>Times New Roman</w:t>
      </w:r>
      <w:r>
        <w:rPr>
          <w:rFonts w:eastAsia="仿宋_GB2312"/>
          <w:sz w:val="32"/>
          <w:szCs w:val="32"/>
        </w:rPr>
        <w:t>，位于页面底部中间，从目录页开始至封底依次编码。</w:t>
      </w:r>
    </w:p>
    <w:p w:rsidR="006E6532" w:rsidRDefault="00804B18">
      <w:pPr>
        <w:spacing w:line="540" w:lineRule="exact"/>
        <w:ind w:firstLineChars="200" w:firstLine="640"/>
        <w:rPr>
          <w:rFonts w:eastAsia="仿宋_GB2312"/>
          <w:sz w:val="32"/>
          <w:szCs w:val="32"/>
        </w:rPr>
      </w:pPr>
      <w:bookmarkStart w:id="17" w:name="_Toc486795828"/>
      <w:bookmarkStart w:id="18" w:name="_Toc486801740"/>
      <w:bookmarkStart w:id="19" w:name="_Toc486801676"/>
      <w:bookmarkStart w:id="20" w:name="_Toc486795944"/>
      <w:bookmarkStart w:id="21" w:name="_Toc486796763"/>
      <w:bookmarkStart w:id="22" w:name="_Toc486801191"/>
      <w:bookmarkStart w:id="23" w:name="_Toc486796978"/>
      <w:bookmarkStart w:id="24" w:name="_Toc486795624"/>
      <w:r>
        <w:rPr>
          <w:rFonts w:eastAsia="黑体"/>
          <w:bCs/>
          <w:kern w:val="44"/>
          <w:sz w:val="32"/>
          <w:szCs w:val="32"/>
        </w:rPr>
        <w:t>二、报告页边距及段落行距：</w:t>
      </w:r>
      <w:bookmarkEnd w:id="17"/>
      <w:bookmarkEnd w:id="18"/>
      <w:bookmarkEnd w:id="19"/>
      <w:bookmarkEnd w:id="20"/>
      <w:bookmarkEnd w:id="21"/>
      <w:bookmarkEnd w:id="22"/>
      <w:bookmarkEnd w:id="23"/>
      <w:bookmarkEnd w:id="24"/>
      <w:r>
        <w:rPr>
          <w:rFonts w:eastAsia="仿宋_GB2312"/>
          <w:sz w:val="32"/>
          <w:szCs w:val="32"/>
        </w:rPr>
        <w:t>页边距统一设置为</w:t>
      </w:r>
      <w:r>
        <w:rPr>
          <w:rFonts w:eastAsia="仿宋_GB2312"/>
          <w:sz w:val="32"/>
          <w:szCs w:val="32"/>
        </w:rPr>
        <w:t>“</w:t>
      </w:r>
      <w:r>
        <w:rPr>
          <w:rFonts w:eastAsia="仿宋_GB2312"/>
          <w:sz w:val="32"/>
          <w:szCs w:val="32"/>
        </w:rPr>
        <w:t>上下左右各为</w:t>
      </w:r>
      <w:r>
        <w:rPr>
          <w:rFonts w:eastAsia="仿宋_GB2312"/>
          <w:sz w:val="32"/>
          <w:szCs w:val="32"/>
        </w:rPr>
        <w:t>2.5</w:t>
      </w:r>
      <w:r>
        <w:rPr>
          <w:rFonts w:eastAsia="仿宋_GB2312"/>
          <w:sz w:val="32"/>
          <w:szCs w:val="32"/>
        </w:rPr>
        <w:t>厘米</w:t>
      </w:r>
      <w:r>
        <w:rPr>
          <w:rFonts w:eastAsia="仿宋_GB2312"/>
          <w:sz w:val="32"/>
          <w:szCs w:val="32"/>
        </w:rPr>
        <w:t>”</w:t>
      </w:r>
      <w:r>
        <w:rPr>
          <w:rFonts w:eastAsia="仿宋_GB2312"/>
          <w:sz w:val="32"/>
          <w:szCs w:val="32"/>
        </w:rPr>
        <w:t>，纸张方向可根据正文内容设置为横向或纵向。段落行距统一设定为</w:t>
      </w:r>
      <w:r>
        <w:rPr>
          <w:rFonts w:eastAsia="仿宋_GB2312"/>
          <w:sz w:val="32"/>
          <w:szCs w:val="32"/>
        </w:rPr>
        <w:t xml:space="preserve"> “</w:t>
      </w:r>
      <w:r>
        <w:rPr>
          <w:rFonts w:eastAsia="仿宋_GB2312"/>
          <w:sz w:val="32"/>
          <w:szCs w:val="32"/>
        </w:rPr>
        <w:t>固定值</w:t>
      </w:r>
      <w:r>
        <w:rPr>
          <w:rFonts w:eastAsia="仿宋_GB2312"/>
          <w:sz w:val="32"/>
          <w:szCs w:val="32"/>
        </w:rPr>
        <w:t>”29</w:t>
      </w:r>
      <w:r>
        <w:rPr>
          <w:rFonts w:eastAsia="仿宋_GB2312"/>
          <w:sz w:val="32"/>
          <w:szCs w:val="32"/>
        </w:rPr>
        <w:t>磅。</w:t>
      </w:r>
    </w:p>
    <w:p w:rsidR="006E6532" w:rsidRDefault="00804B18">
      <w:pPr>
        <w:spacing w:line="540" w:lineRule="exact"/>
        <w:ind w:firstLineChars="200" w:firstLine="640"/>
        <w:rPr>
          <w:rFonts w:eastAsia="仿宋_GB2312"/>
          <w:sz w:val="32"/>
          <w:szCs w:val="32"/>
        </w:rPr>
      </w:pPr>
      <w:bookmarkStart w:id="25" w:name="_Toc486796979"/>
      <w:bookmarkStart w:id="26" w:name="_Toc486801192"/>
      <w:bookmarkStart w:id="27" w:name="_Toc486796764"/>
      <w:bookmarkStart w:id="28" w:name="_Toc486801741"/>
      <w:bookmarkStart w:id="29" w:name="_Toc486801677"/>
      <w:bookmarkStart w:id="30" w:name="_Toc486795829"/>
      <w:bookmarkStart w:id="31" w:name="_Toc486795625"/>
      <w:bookmarkStart w:id="32" w:name="_Toc486795945"/>
      <w:r>
        <w:rPr>
          <w:rFonts w:eastAsia="黑体"/>
          <w:bCs/>
          <w:kern w:val="44"/>
          <w:sz w:val="32"/>
          <w:szCs w:val="32"/>
        </w:rPr>
        <w:t>三、报告装订要求：</w:t>
      </w:r>
      <w:bookmarkEnd w:id="25"/>
      <w:bookmarkEnd w:id="26"/>
      <w:bookmarkEnd w:id="27"/>
      <w:bookmarkEnd w:id="28"/>
      <w:bookmarkEnd w:id="29"/>
      <w:bookmarkEnd w:id="30"/>
      <w:bookmarkEnd w:id="31"/>
      <w:bookmarkEnd w:id="32"/>
      <w:r>
        <w:rPr>
          <w:rFonts w:eastAsia="仿宋_GB2312"/>
          <w:sz w:val="32"/>
          <w:szCs w:val="32"/>
        </w:rPr>
        <w:t>正文用</w:t>
      </w:r>
      <w:r>
        <w:rPr>
          <w:rFonts w:eastAsia="仿宋_GB2312"/>
          <w:sz w:val="32"/>
          <w:szCs w:val="32"/>
        </w:rPr>
        <w:t>A4</w:t>
      </w:r>
      <w:r>
        <w:rPr>
          <w:rFonts w:eastAsia="仿宋_GB2312"/>
          <w:sz w:val="32"/>
          <w:szCs w:val="32"/>
        </w:rPr>
        <w:t>纸双面黑白打印，封面和封底使用白色布纹纸，胶装，一式</w:t>
      </w:r>
      <w:r>
        <w:rPr>
          <w:rFonts w:eastAsia="仿宋_GB2312" w:hint="eastAsia"/>
          <w:sz w:val="32"/>
          <w:szCs w:val="32"/>
        </w:rPr>
        <w:t>两</w:t>
      </w:r>
      <w:r>
        <w:rPr>
          <w:rFonts w:eastAsia="仿宋_GB2312"/>
          <w:sz w:val="32"/>
          <w:szCs w:val="32"/>
        </w:rPr>
        <w:t>份。</w:t>
      </w:r>
    </w:p>
    <w:p w:rsidR="006E6532" w:rsidRDefault="00804B18">
      <w:pPr>
        <w:spacing w:line="540" w:lineRule="exact"/>
        <w:ind w:firstLineChars="200" w:firstLine="640"/>
        <w:rPr>
          <w:rFonts w:eastAsia="仿宋_GB2312"/>
          <w:sz w:val="32"/>
          <w:szCs w:val="32"/>
        </w:rPr>
      </w:pPr>
      <w:bookmarkStart w:id="33" w:name="_Toc486795830"/>
      <w:bookmarkStart w:id="34" w:name="_Toc486796765"/>
      <w:bookmarkStart w:id="35" w:name="_Toc486801742"/>
      <w:bookmarkStart w:id="36" w:name="_Toc486795626"/>
      <w:bookmarkStart w:id="37" w:name="_Toc486801193"/>
      <w:bookmarkStart w:id="38" w:name="_Toc486795946"/>
      <w:bookmarkStart w:id="39" w:name="_Toc486801678"/>
      <w:bookmarkStart w:id="40" w:name="_Toc486796980"/>
      <w:r>
        <w:rPr>
          <w:rFonts w:eastAsia="黑体"/>
          <w:bCs/>
          <w:kern w:val="44"/>
          <w:sz w:val="32"/>
          <w:szCs w:val="32"/>
        </w:rPr>
        <w:t>四、目录：</w:t>
      </w:r>
      <w:bookmarkEnd w:id="33"/>
      <w:bookmarkEnd w:id="34"/>
      <w:bookmarkEnd w:id="35"/>
      <w:bookmarkEnd w:id="36"/>
      <w:bookmarkEnd w:id="37"/>
      <w:bookmarkEnd w:id="38"/>
      <w:bookmarkEnd w:id="39"/>
      <w:bookmarkEnd w:id="40"/>
      <w:r>
        <w:rPr>
          <w:rFonts w:eastAsia="仿宋_GB2312"/>
          <w:sz w:val="32"/>
          <w:szCs w:val="32"/>
        </w:rPr>
        <w:t>列出二级标题，并附页码。</w:t>
      </w:r>
    </w:p>
    <w:p w:rsidR="006E6532" w:rsidRDefault="00804B18">
      <w:pPr>
        <w:spacing w:line="540" w:lineRule="exact"/>
        <w:ind w:firstLineChars="200" w:firstLine="640"/>
        <w:textAlignment w:val="baseline"/>
        <w:rPr>
          <w:rFonts w:eastAsia="仿宋_GB2312"/>
          <w:sz w:val="32"/>
          <w:szCs w:val="32"/>
        </w:rPr>
      </w:pPr>
      <w:bookmarkStart w:id="41" w:name="_Toc486801194"/>
      <w:bookmarkStart w:id="42" w:name="_Toc486796766"/>
      <w:bookmarkStart w:id="43" w:name="_Toc486795831"/>
      <w:bookmarkStart w:id="44" w:name="_Toc486801743"/>
      <w:bookmarkStart w:id="45" w:name="_Toc486796981"/>
      <w:bookmarkStart w:id="46" w:name="_Toc486801679"/>
      <w:bookmarkStart w:id="47" w:name="_Toc486795627"/>
      <w:bookmarkStart w:id="48" w:name="_Toc486795947"/>
      <w:r>
        <w:rPr>
          <w:rFonts w:eastAsia="黑体"/>
          <w:bCs/>
          <w:kern w:val="44"/>
          <w:sz w:val="32"/>
          <w:szCs w:val="32"/>
        </w:rPr>
        <w:t>五、附件：</w:t>
      </w:r>
      <w:bookmarkEnd w:id="41"/>
      <w:bookmarkEnd w:id="42"/>
      <w:bookmarkEnd w:id="43"/>
      <w:bookmarkEnd w:id="44"/>
      <w:bookmarkEnd w:id="45"/>
      <w:bookmarkEnd w:id="46"/>
      <w:bookmarkEnd w:id="47"/>
      <w:bookmarkEnd w:id="48"/>
      <w:r>
        <w:rPr>
          <w:rFonts w:eastAsia="仿宋_GB2312"/>
          <w:sz w:val="32"/>
          <w:szCs w:val="32"/>
        </w:rPr>
        <w:t>证明材料复印件要清晰可认，照片要能清楚看见标牌及型号等信息。</w:t>
      </w:r>
    </w:p>
    <w:p w:rsidR="006E6532" w:rsidRDefault="00804B18">
      <w:pPr>
        <w:spacing w:line="600" w:lineRule="exact"/>
        <w:jc w:val="center"/>
        <w:textAlignment w:val="baseline"/>
        <w:rPr>
          <w:rFonts w:ascii="Calibri" w:eastAsia="仿宋_GB2312" w:hAnsi="Calibri"/>
          <w:sz w:val="32"/>
          <w:szCs w:val="32"/>
        </w:rPr>
      </w:pPr>
      <w:r>
        <w:rPr>
          <w:rFonts w:ascii="Calibri" w:eastAsia="仿宋_GB2312" w:hAnsi="Calibri"/>
          <w:sz w:val="32"/>
          <w:szCs w:val="32"/>
        </w:rPr>
        <w:br w:type="page"/>
      </w:r>
    </w:p>
    <w:p w:rsidR="006E6532" w:rsidRDefault="006E6532">
      <w:pPr>
        <w:spacing w:line="600" w:lineRule="exact"/>
        <w:jc w:val="center"/>
        <w:textAlignment w:val="baseline"/>
        <w:rPr>
          <w:rFonts w:ascii="Calibri" w:eastAsia="仿宋_GB2312" w:hAnsi="Calibri"/>
          <w:sz w:val="32"/>
          <w:szCs w:val="32"/>
        </w:rPr>
      </w:pPr>
    </w:p>
    <w:p w:rsidR="006E6532" w:rsidRDefault="00804B18">
      <w:pPr>
        <w:spacing w:line="600" w:lineRule="exact"/>
        <w:jc w:val="center"/>
        <w:textAlignment w:val="baseline"/>
        <w:rPr>
          <w:rFonts w:ascii="Calibri" w:eastAsia="方正小标宋简体" w:hAnsi="Calibri"/>
          <w:sz w:val="44"/>
          <w:szCs w:val="44"/>
        </w:rPr>
      </w:pPr>
      <w:r>
        <w:rPr>
          <w:rFonts w:ascii="Calibri" w:eastAsia="方正小标宋简体" w:hAnsi="Calibri"/>
          <w:sz w:val="44"/>
          <w:szCs w:val="44"/>
        </w:rPr>
        <w:t>目</w:t>
      </w:r>
      <w:r>
        <w:rPr>
          <w:rFonts w:ascii="Calibri" w:eastAsia="方正小标宋简体" w:hAnsi="Calibri"/>
          <w:sz w:val="44"/>
          <w:szCs w:val="44"/>
        </w:rPr>
        <w:t xml:space="preserve">  </w:t>
      </w:r>
      <w:r>
        <w:rPr>
          <w:rFonts w:ascii="Calibri" w:eastAsia="方正小标宋简体" w:hAnsi="Calibri"/>
          <w:sz w:val="44"/>
          <w:szCs w:val="44"/>
        </w:rPr>
        <w:t>录</w:t>
      </w:r>
    </w:p>
    <w:p w:rsidR="006E6532" w:rsidRDefault="00804B18">
      <w:pPr>
        <w:spacing w:line="592" w:lineRule="exact"/>
        <w:ind w:firstLineChars="200" w:firstLine="640"/>
        <w:rPr>
          <w:rFonts w:eastAsia="仿宋_GB2312"/>
          <w:sz w:val="32"/>
          <w:szCs w:val="32"/>
        </w:rPr>
      </w:pPr>
      <w:r>
        <w:rPr>
          <w:rFonts w:eastAsia="仿宋_GB2312" w:hint="eastAsia"/>
          <w:sz w:val="32"/>
          <w:szCs w:val="32"/>
        </w:rPr>
        <w:t>严格按照《实施细则》和申报通知要求提供共性材料和个性材料，并编制页码。</w:t>
      </w:r>
    </w:p>
    <w:p w:rsidR="006E6532" w:rsidRDefault="006E6532">
      <w:pPr>
        <w:spacing w:line="592" w:lineRule="exact"/>
        <w:ind w:firstLineChars="200" w:firstLine="640"/>
        <w:rPr>
          <w:rFonts w:eastAsia="仿宋_GB2312"/>
          <w:sz w:val="32"/>
          <w:szCs w:val="32"/>
        </w:rPr>
      </w:pPr>
    </w:p>
    <w:p w:rsidR="006E6532" w:rsidRDefault="006E6532">
      <w:pPr>
        <w:spacing w:line="600" w:lineRule="exact"/>
        <w:ind w:firstLineChars="200" w:firstLine="640"/>
        <w:textAlignment w:val="baseline"/>
        <w:rPr>
          <w:rFonts w:eastAsia="仿宋_GB2312"/>
          <w:sz w:val="32"/>
          <w:szCs w:val="32"/>
        </w:rPr>
      </w:pPr>
    </w:p>
    <w:p w:rsidR="006E6532" w:rsidRDefault="006E6532">
      <w:pPr>
        <w:spacing w:line="600" w:lineRule="exact"/>
        <w:ind w:firstLineChars="200" w:firstLine="640"/>
        <w:textAlignment w:val="baseline"/>
        <w:rPr>
          <w:rFonts w:eastAsia="仿宋_GB2312"/>
          <w:sz w:val="32"/>
          <w:szCs w:val="32"/>
        </w:rPr>
      </w:pPr>
    </w:p>
    <w:p w:rsidR="006E6532" w:rsidRDefault="006E6532">
      <w:pPr>
        <w:ind w:rightChars="-159" w:right="-334"/>
        <w:rPr>
          <w:rFonts w:ascii="Calibri" w:hAnsi="Calibri"/>
        </w:rPr>
      </w:pPr>
      <w:bookmarkStart w:id="49" w:name="_Toc486801196"/>
      <w:bookmarkStart w:id="50" w:name="_Toc486795949"/>
      <w:bookmarkStart w:id="51" w:name="_Toc486801745"/>
    </w:p>
    <w:p w:rsidR="006E6532" w:rsidRDefault="006E6532">
      <w:pPr>
        <w:ind w:rightChars="-159" w:right="-334"/>
        <w:rPr>
          <w:rFonts w:ascii="Calibri" w:hAnsi="Calibri"/>
        </w:rPr>
      </w:pPr>
    </w:p>
    <w:p w:rsidR="006E6532" w:rsidRDefault="006E6532">
      <w:pPr>
        <w:keepNext/>
        <w:keepLines/>
        <w:adjustRightInd w:val="0"/>
        <w:snapToGrid w:val="0"/>
        <w:spacing w:line="600" w:lineRule="exact"/>
        <w:ind w:firstLineChars="200" w:firstLine="640"/>
        <w:rPr>
          <w:rFonts w:ascii="Calibri" w:eastAsia="黑体" w:hAnsi="Calibri"/>
          <w:bCs/>
          <w:kern w:val="44"/>
          <w:sz w:val="32"/>
          <w:szCs w:val="44"/>
        </w:rPr>
      </w:pPr>
    </w:p>
    <w:p w:rsidR="006E6532" w:rsidRDefault="006E6532">
      <w:pPr>
        <w:keepNext/>
        <w:keepLines/>
        <w:adjustRightInd w:val="0"/>
        <w:snapToGrid w:val="0"/>
        <w:spacing w:line="600" w:lineRule="exact"/>
        <w:ind w:firstLineChars="200" w:firstLine="640"/>
        <w:rPr>
          <w:rFonts w:ascii="Calibri" w:eastAsia="黑体" w:hAnsi="Calibri"/>
          <w:bCs/>
          <w:kern w:val="44"/>
          <w:sz w:val="32"/>
          <w:szCs w:val="44"/>
        </w:rPr>
      </w:pPr>
    </w:p>
    <w:p w:rsidR="006E6532" w:rsidRDefault="006E6532">
      <w:pPr>
        <w:keepNext/>
        <w:keepLines/>
        <w:adjustRightInd w:val="0"/>
        <w:snapToGrid w:val="0"/>
        <w:spacing w:line="600" w:lineRule="exact"/>
        <w:ind w:firstLineChars="200" w:firstLine="640"/>
        <w:rPr>
          <w:rFonts w:ascii="Calibri" w:eastAsia="黑体" w:hAnsi="Calibri"/>
          <w:bCs/>
          <w:kern w:val="44"/>
          <w:sz w:val="32"/>
          <w:szCs w:val="44"/>
        </w:rPr>
      </w:pPr>
    </w:p>
    <w:p w:rsidR="006E6532" w:rsidRDefault="006E6532">
      <w:pPr>
        <w:keepNext/>
        <w:keepLines/>
        <w:adjustRightInd w:val="0"/>
        <w:snapToGrid w:val="0"/>
        <w:spacing w:line="600" w:lineRule="exact"/>
        <w:ind w:firstLineChars="200" w:firstLine="640"/>
        <w:rPr>
          <w:rFonts w:ascii="Calibri" w:eastAsia="黑体" w:hAnsi="Calibri"/>
          <w:bCs/>
          <w:kern w:val="44"/>
          <w:sz w:val="32"/>
          <w:szCs w:val="44"/>
        </w:rPr>
      </w:pPr>
    </w:p>
    <w:p w:rsidR="006E6532" w:rsidRDefault="006E6532">
      <w:pPr>
        <w:keepNext/>
        <w:keepLines/>
        <w:adjustRightInd w:val="0"/>
        <w:snapToGrid w:val="0"/>
        <w:spacing w:line="600" w:lineRule="exact"/>
        <w:ind w:firstLineChars="200" w:firstLine="640"/>
        <w:rPr>
          <w:rFonts w:ascii="Calibri" w:eastAsia="黑体" w:hAnsi="Calibri"/>
          <w:bCs/>
          <w:kern w:val="44"/>
          <w:sz w:val="32"/>
          <w:szCs w:val="44"/>
        </w:rPr>
      </w:pPr>
    </w:p>
    <w:p w:rsidR="006E6532" w:rsidRDefault="006E6532">
      <w:pPr>
        <w:keepNext/>
        <w:keepLines/>
        <w:adjustRightInd w:val="0"/>
        <w:snapToGrid w:val="0"/>
        <w:spacing w:line="600" w:lineRule="exact"/>
        <w:ind w:firstLineChars="200" w:firstLine="640"/>
        <w:rPr>
          <w:rFonts w:ascii="Calibri" w:eastAsia="黑体" w:hAnsi="Calibri"/>
          <w:bCs/>
          <w:kern w:val="44"/>
          <w:sz w:val="32"/>
          <w:szCs w:val="44"/>
        </w:rPr>
      </w:pPr>
    </w:p>
    <w:p w:rsidR="006E6532" w:rsidRDefault="006E6532">
      <w:pPr>
        <w:keepNext/>
        <w:keepLines/>
        <w:adjustRightInd w:val="0"/>
        <w:snapToGrid w:val="0"/>
        <w:spacing w:line="600" w:lineRule="exact"/>
        <w:ind w:firstLineChars="200" w:firstLine="640"/>
        <w:rPr>
          <w:rFonts w:ascii="Calibri" w:eastAsia="黑体" w:hAnsi="Calibri"/>
          <w:bCs/>
          <w:kern w:val="44"/>
          <w:sz w:val="32"/>
          <w:szCs w:val="44"/>
        </w:rPr>
      </w:pPr>
    </w:p>
    <w:p w:rsidR="006E6532" w:rsidRDefault="006E6532">
      <w:pPr>
        <w:rPr>
          <w:rFonts w:ascii="Calibri" w:hAnsi="Calibri"/>
        </w:rPr>
      </w:pPr>
    </w:p>
    <w:p w:rsidR="006E6532" w:rsidRDefault="006E6532">
      <w:pPr>
        <w:rPr>
          <w:rFonts w:ascii="Calibri" w:hAnsi="Calibri"/>
        </w:rPr>
      </w:pPr>
    </w:p>
    <w:p w:rsidR="006E6532" w:rsidRDefault="006E6532">
      <w:pPr>
        <w:rPr>
          <w:rFonts w:ascii="Calibri" w:hAnsi="Calibri"/>
        </w:rPr>
      </w:pPr>
    </w:p>
    <w:p w:rsidR="006E6532" w:rsidRDefault="006E6532">
      <w:pPr>
        <w:rPr>
          <w:rFonts w:ascii="Calibri" w:hAnsi="Calibri"/>
        </w:rPr>
      </w:pPr>
    </w:p>
    <w:p w:rsidR="006E6532" w:rsidRDefault="006E6532">
      <w:pPr>
        <w:rPr>
          <w:rFonts w:ascii="Calibri" w:hAnsi="Calibri"/>
        </w:rPr>
      </w:pPr>
    </w:p>
    <w:p w:rsidR="006E6532" w:rsidRDefault="006E6532">
      <w:pPr>
        <w:rPr>
          <w:rFonts w:ascii="Calibri" w:hAnsi="Calibri"/>
        </w:rPr>
      </w:pPr>
    </w:p>
    <w:p w:rsidR="006E6532" w:rsidRDefault="006E6532">
      <w:pPr>
        <w:pStyle w:val="a0"/>
      </w:pPr>
    </w:p>
    <w:p w:rsidR="006E6532" w:rsidRDefault="006E6532">
      <w:pPr>
        <w:pStyle w:val="a0"/>
      </w:pPr>
    </w:p>
    <w:p w:rsidR="006E6532" w:rsidRDefault="006E6532">
      <w:pPr>
        <w:rPr>
          <w:rFonts w:ascii="Calibri" w:hAnsi="Calibri"/>
        </w:rPr>
      </w:pPr>
    </w:p>
    <w:p w:rsidR="006E6532" w:rsidRDefault="006E6532">
      <w:pPr>
        <w:rPr>
          <w:rFonts w:ascii="Calibri" w:hAnsi="Calibri"/>
        </w:rPr>
      </w:pPr>
    </w:p>
    <w:bookmarkEnd w:id="49"/>
    <w:bookmarkEnd w:id="50"/>
    <w:bookmarkEnd w:id="51"/>
    <w:p w:rsidR="006E6532" w:rsidRDefault="006E6532">
      <w:pPr>
        <w:ind w:firstLine="440"/>
        <w:rPr>
          <w:rFonts w:ascii="Calibri" w:eastAsia="楷体_GB2312" w:hAnsi="Calibri"/>
          <w:sz w:val="28"/>
          <w:shd w:val="clear" w:color="auto" w:fill="FFFFFF"/>
        </w:rPr>
      </w:pPr>
    </w:p>
    <w:sectPr w:rsidR="006E6532">
      <w:footerReference w:type="even" r:id="rId7"/>
      <w:footerReference w:type="default" r:id="rId8"/>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500" w:rsidRDefault="00D74500">
      <w:r>
        <w:separator/>
      </w:r>
    </w:p>
  </w:endnote>
  <w:endnote w:type="continuationSeparator" w:id="0">
    <w:p w:rsidR="00D74500" w:rsidRDefault="00D74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简体">
    <w:altName w:val="Arial Unicode MS"/>
    <w:charset w:val="86"/>
    <w:family w:val="auto"/>
    <w:pitch w:val="default"/>
    <w:sig w:usb0="00000000" w:usb1="00000000" w:usb2="00000000" w:usb3="00000000" w:csb0="00040000"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532" w:rsidRDefault="00804B18">
    <w:pPr>
      <w:pStyle w:val="a6"/>
      <w:ind w:firstLineChars="100" w:firstLine="280"/>
      <w:rPr>
        <w:sz w:val="28"/>
        <w:szCs w:val="28"/>
      </w:rPr>
    </w:pPr>
    <w:r>
      <w:rPr>
        <w:rFonts w:hint="eastAsia"/>
        <w:kern w:val="0"/>
        <w:sz w:val="28"/>
        <w:szCs w:val="28"/>
      </w:rPr>
      <w:t>—</w:t>
    </w:r>
    <w:r>
      <w:rPr>
        <w:kern w:val="0"/>
        <w:sz w:val="28"/>
        <w:szCs w:val="28"/>
      </w:rPr>
      <w:fldChar w:fldCharType="begin"/>
    </w:r>
    <w:r>
      <w:rPr>
        <w:kern w:val="0"/>
        <w:sz w:val="28"/>
        <w:szCs w:val="28"/>
      </w:rPr>
      <w:instrText xml:space="preserve"> PAGE </w:instrText>
    </w:r>
    <w:r>
      <w:rPr>
        <w:kern w:val="0"/>
        <w:sz w:val="28"/>
        <w:szCs w:val="28"/>
      </w:rPr>
      <w:fldChar w:fldCharType="separate"/>
    </w:r>
    <w:r w:rsidR="00676A07">
      <w:rPr>
        <w:noProof/>
        <w:kern w:val="0"/>
        <w:sz w:val="28"/>
        <w:szCs w:val="28"/>
      </w:rPr>
      <w:t>2</w:t>
    </w:r>
    <w:r>
      <w:rPr>
        <w:kern w:val="0"/>
        <w:sz w:val="28"/>
        <w:szCs w:val="28"/>
      </w:rPr>
      <w:fldChar w:fldCharType="end"/>
    </w:r>
    <w:r>
      <w:rPr>
        <w:rFonts w:hint="eastAsia"/>
        <w:kern w:val="0"/>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532" w:rsidRDefault="00804B18">
    <w:pPr>
      <w:pStyle w:val="a6"/>
      <w:ind w:right="420"/>
      <w:jc w:val="right"/>
      <w:rPr>
        <w:sz w:val="28"/>
        <w:szCs w:val="28"/>
      </w:rPr>
    </w:pPr>
    <w:r>
      <w:rPr>
        <w:rFonts w:hint="eastAsia"/>
        <w:kern w:val="0"/>
        <w:sz w:val="28"/>
        <w:szCs w:val="28"/>
      </w:rPr>
      <w:t>—</w:t>
    </w:r>
    <w:r>
      <w:rPr>
        <w:kern w:val="0"/>
        <w:sz w:val="28"/>
        <w:szCs w:val="28"/>
      </w:rPr>
      <w:fldChar w:fldCharType="begin"/>
    </w:r>
    <w:r>
      <w:rPr>
        <w:kern w:val="0"/>
        <w:sz w:val="28"/>
        <w:szCs w:val="28"/>
      </w:rPr>
      <w:instrText xml:space="preserve"> PAGE </w:instrText>
    </w:r>
    <w:r>
      <w:rPr>
        <w:kern w:val="0"/>
        <w:sz w:val="28"/>
        <w:szCs w:val="28"/>
      </w:rPr>
      <w:fldChar w:fldCharType="separate"/>
    </w:r>
    <w:r w:rsidR="00676A07">
      <w:rPr>
        <w:noProof/>
        <w:kern w:val="0"/>
        <w:sz w:val="28"/>
        <w:szCs w:val="28"/>
      </w:rPr>
      <w:t>3</w:t>
    </w:r>
    <w:r>
      <w:rPr>
        <w:kern w:val="0"/>
        <w:sz w:val="28"/>
        <w:szCs w:val="28"/>
      </w:rPr>
      <w:fldChar w:fldCharType="end"/>
    </w:r>
    <w:r>
      <w:rPr>
        <w:rFonts w:hint="eastAsia"/>
        <w:kern w:val="0"/>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500" w:rsidRDefault="00D74500">
      <w:r>
        <w:separator/>
      </w:r>
    </w:p>
  </w:footnote>
  <w:footnote w:type="continuationSeparator" w:id="0">
    <w:p w:rsidR="00D74500" w:rsidRDefault="00D745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zMTFlOGU5MWUwMTFjMzljZjM4MzBiOWNjOGI5ODgifQ=="/>
  </w:docVars>
  <w:rsids>
    <w:rsidRoot w:val="00172A27"/>
    <w:rsid w:val="00023B6A"/>
    <w:rsid w:val="000B4A7B"/>
    <w:rsid w:val="000F0448"/>
    <w:rsid w:val="00105AE1"/>
    <w:rsid w:val="00123CC4"/>
    <w:rsid w:val="001546AD"/>
    <w:rsid w:val="00172A27"/>
    <w:rsid w:val="0018564B"/>
    <w:rsid w:val="001D2739"/>
    <w:rsid w:val="001D7B22"/>
    <w:rsid w:val="001E174F"/>
    <w:rsid w:val="001E4500"/>
    <w:rsid w:val="00225B85"/>
    <w:rsid w:val="00265577"/>
    <w:rsid w:val="00297993"/>
    <w:rsid w:val="002B10A7"/>
    <w:rsid w:val="002C75F9"/>
    <w:rsid w:val="002D19C2"/>
    <w:rsid w:val="002F68D1"/>
    <w:rsid w:val="0031361D"/>
    <w:rsid w:val="0032279A"/>
    <w:rsid w:val="003448E2"/>
    <w:rsid w:val="00350DA4"/>
    <w:rsid w:val="00364589"/>
    <w:rsid w:val="0037447A"/>
    <w:rsid w:val="003909B6"/>
    <w:rsid w:val="003B24CC"/>
    <w:rsid w:val="003B33A1"/>
    <w:rsid w:val="003B47B9"/>
    <w:rsid w:val="003D23E0"/>
    <w:rsid w:val="003E1D71"/>
    <w:rsid w:val="00407A13"/>
    <w:rsid w:val="00432AAB"/>
    <w:rsid w:val="00477D81"/>
    <w:rsid w:val="00505779"/>
    <w:rsid w:val="0052146E"/>
    <w:rsid w:val="00541103"/>
    <w:rsid w:val="005863D9"/>
    <w:rsid w:val="005D2F47"/>
    <w:rsid w:val="00616492"/>
    <w:rsid w:val="00624BD1"/>
    <w:rsid w:val="00636A99"/>
    <w:rsid w:val="00676A07"/>
    <w:rsid w:val="006904F5"/>
    <w:rsid w:val="006E3BB7"/>
    <w:rsid w:val="006E6532"/>
    <w:rsid w:val="007051E6"/>
    <w:rsid w:val="0070597F"/>
    <w:rsid w:val="0074530E"/>
    <w:rsid w:val="00753F56"/>
    <w:rsid w:val="007934EC"/>
    <w:rsid w:val="007B41F8"/>
    <w:rsid w:val="007C6221"/>
    <w:rsid w:val="007C6E7A"/>
    <w:rsid w:val="007D148C"/>
    <w:rsid w:val="00804B18"/>
    <w:rsid w:val="00834534"/>
    <w:rsid w:val="008B65FB"/>
    <w:rsid w:val="008C0604"/>
    <w:rsid w:val="008C5B9C"/>
    <w:rsid w:val="009164C6"/>
    <w:rsid w:val="009403F3"/>
    <w:rsid w:val="00963891"/>
    <w:rsid w:val="009676AA"/>
    <w:rsid w:val="0097116A"/>
    <w:rsid w:val="00993464"/>
    <w:rsid w:val="00994799"/>
    <w:rsid w:val="009D1DEA"/>
    <w:rsid w:val="009E0E47"/>
    <w:rsid w:val="009E25CA"/>
    <w:rsid w:val="00A6744D"/>
    <w:rsid w:val="00A763A8"/>
    <w:rsid w:val="00A81DA1"/>
    <w:rsid w:val="00A82406"/>
    <w:rsid w:val="00A877E2"/>
    <w:rsid w:val="00AB2BE8"/>
    <w:rsid w:val="00B014FC"/>
    <w:rsid w:val="00B340C7"/>
    <w:rsid w:val="00B34F53"/>
    <w:rsid w:val="00BA3F6B"/>
    <w:rsid w:val="00BE5BD9"/>
    <w:rsid w:val="00BE6876"/>
    <w:rsid w:val="00C11AD1"/>
    <w:rsid w:val="00C21630"/>
    <w:rsid w:val="00C233A8"/>
    <w:rsid w:val="00C47CF9"/>
    <w:rsid w:val="00C91133"/>
    <w:rsid w:val="00D05C28"/>
    <w:rsid w:val="00D1181E"/>
    <w:rsid w:val="00D538DE"/>
    <w:rsid w:val="00D67D53"/>
    <w:rsid w:val="00D74500"/>
    <w:rsid w:val="00DC1CE5"/>
    <w:rsid w:val="00E02419"/>
    <w:rsid w:val="00E26F2D"/>
    <w:rsid w:val="00E47A34"/>
    <w:rsid w:val="00E65DE2"/>
    <w:rsid w:val="00F150EB"/>
    <w:rsid w:val="00F57151"/>
    <w:rsid w:val="00F66C92"/>
    <w:rsid w:val="00F70369"/>
    <w:rsid w:val="00F73AAF"/>
    <w:rsid w:val="00F74697"/>
    <w:rsid w:val="00F758C3"/>
    <w:rsid w:val="00F80727"/>
    <w:rsid w:val="00FF6894"/>
    <w:rsid w:val="02C272C1"/>
    <w:rsid w:val="030C28AB"/>
    <w:rsid w:val="05881FC9"/>
    <w:rsid w:val="05EC77F2"/>
    <w:rsid w:val="09F16846"/>
    <w:rsid w:val="113665D8"/>
    <w:rsid w:val="15A94CF1"/>
    <w:rsid w:val="183E1E87"/>
    <w:rsid w:val="21453DE0"/>
    <w:rsid w:val="22D3003A"/>
    <w:rsid w:val="22E66A18"/>
    <w:rsid w:val="239E27E8"/>
    <w:rsid w:val="23E84710"/>
    <w:rsid w:val="26C20E37"/>
    <w:rsid w:val="28D27AFA"/>
    <w:rsid w:val="329A52B2"/>
    <w:rsid w:val="33AE15D8"/>
    <w:rsid w:val="33C2283E"/>
    <w:rsid w:val="3ABB7830"/>
    <w:rsid w:val="468E7F40"/>
    <w:rsid w:val="4E1B3EC0"/>
    <w:rsid w:val="4E281379"/>
    <w:rsid w:val="501B30AB"/>
    <w:rsid w:val="53231D64"/>
    <w:rsid w:val="56C64EC2"/>
    <w:rsid w:val="58C95029"/>
    <w:rsid w:val="5A7441F2"/>
    <w:rsid w:val="5BD11A0D"/>
    <w:rsid w:val="5C5F4052"/>
    <w:rsid w:val="63016D6F"/>
    <w:rsid w:val="64101D23"/>
    <w:rsid w:val="651B6E6F"/>
    <w:rsid w:val="6D66651A"/>
    <w:rsid w:val="6FCB134D"/>
    <w:rsid w:val="72F663F4"/>
    <w:rsid w:val="76ED1353"/>
    <w:rsid w:val="78056814"/>
    <w:rsid w:val="79843AB0"/>
    <w:rsid w:val="7B8557ED"/>
    <w:rsid w:val="7D215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B5C4D3E-663A-46C1-BD2D-54AE1A0B0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pPr>
      <w:keepNext/>
      <w:keepLines/>
      <w:adjustRightInd w:val="0"/>
      <w:snapToGrid w:val="0"/>
      <w:spacing w:line="560" w:lineRule="atLeast"/>
      <w:ind w:firstLineChars="200" w:firstLine="200"/>
      <w:outlineLvl w:val="0"/>
    </w:pPr>
    <w:rPr>
      <w:rFonts w:ascii="Calibri" w:eastAsia="黑体" w:hAnsi="Calibri"/>
      <w:bCs/>
      <w:kern w:val="44"/>
      <w:sz w:val="32"/>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rPr>
      <w:rFonts w:ascii="Calibri" w:hAnsi="Calibri"/>
      <w:szCs w:val="22"/>
    </w:rPr>
  </w:style>
  <w:style w:type="paragraph" w:styleId="a4">
    <w:name w:val="annotation text"/>
    <w:basedOn w:val="a"/>
    <w:link w:val="Char"/>
    <w:qFormat/>
    <w:pPr>
      <w:jc w:val="left"/>
    </w:pPr>
    <w:rPr>
      <w:rFonts w:ascii="Calibri" w:hAnsi="Calibri"/>
    </w:rPr>
  </w:style>
  <w:style w:type="paragraph" w:styleId="a5">
    <w:name w:val="Balloon Text"/>
    <w:basedOn w:val="a"/>
    <w:link w:val="Char0"/>
    <w:qFormat/>
    <w:rPr>
      <w:sz w:val="18"/>
      <w:szCs w:val="18"/>
    </w:rPr>
  </w:style>
  <w:style w:type="paragraph" w:styleId="a6">
    <w:name w:val="footer"/>
    <w:basedOn w:val="a"/>
    <w:link w:val="Char1"/>
    <w:qFormat/>
    <w:pPr>
      <w:tabs>
        <w:tab w:val="center" w:pos="4153"/>
        <w:tab w:val="right" w:pos="8306"/>
      </w:tabs>
      <w:snapToGrid w:val="0"/>
      <w:jc w:val="left"/>
    </w:pPr>
    <w:rPr>
      <w:sz w:val="18"/>
      <w:szCs w:val="18"/>
    </w:rPr>
  </w:style>
  <w:style w:type="paragraph" w:styleId="a7">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jc w:val="left"/>
    </w:pPr>
    <w:rPr>
      <w:rFonts w:ascii="Calibri" w:hAnsi="Calibri"/>
      <w:kern w:val="0"/>
      <w:sz w:val="24"/>
    </w:rPr>
  </w:style>
  <w:style w:type="paragraph" w:styleId="a9">
    <w:name w:val="Title"/>
    <w:basedOn w:val="a"/>
    <w:next w:val="a"/>
    <w:link w:val="Char3"/>
    <w:qFormat/>
    <w:pPr>
      <w:adjustRightInd w:val="0"/>
      <w:snapToGrid w:val="0"/>
      <w:spacing w:before="100" w:beforeAutospacing="1" w:after="100" w:afterAutospacing="1" w:line="560" w:lineRule="exact"/>
      <w:jc w:val="center"/>
      <w:outlineLvl w:val="0"/>
    </w:pPr>
    <w:rPr>
      <w:rFonts w:ascii="Calibri" w:eastAsia="方正小标宋_GBK" w:hAnsi="Calibri"/>
      <w:bCs/>
      <w:sz w:val="44"/>
      <w:szCs w:val="32"/>
    </w:rPr>
  </w:style>
  <w:style w:type="table" w:styleId="aa">
    <w:name w:val="Table Grid"/>
    <w:basedOn w:val="a2"/>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1"/>
    <w:qFormat/>
    <w:rPr>
      <w:b/>
    </w:rPr>
  </w:style>
  <w:style w:type="character" w:styleId="ac">
    <w:name w:val="page number"/>
    <w:basedOn w:val="a1"/>
    <w:qFormat/>
  </w:style>
  <w:style w:type="character" w:styleId="ad">
    <w:name w:val="FollowedHyperlink"/>
    <w:qFormat/>
    <w:rPr>
      <w:color w:val="333333"/>
      <w:u w:val="none"/>
    </w:rPr>
  </w:style>
  <w:style w:type="character" w:styleId="ae">
    <w:name w:val="Hyperlink"/>
    <w:qFormat/>
    <w:rPr>
      <w:color w:val="333333"/>
      <w:u w:val="none"/>
    </w:rPr>
  </w:style>
  <w:style w:type="character" w:customStyle="1" w:styleId="1Char">
    <w:name w:val="标题 1 Char"/>
    <w:basedOn w:val="a1"/>
    <w:link w:val="1"/>
    <w:qFormat/>
    <w:rPr>
      <w:rFonts w:ascii="Calibri" w:eastAsia="黑体" w:hAnsi="Calibri"/>
      <w:bCs/>
      <w:kern w:val="44"/>
      <w:sz w:val="32"/>
      <w:szCs w:val="44"/>
    </w:rPr>
  </w:style>
  <w:style w:type="character" w:customStyle="1" w:styleId="CharChar7">
    <w:name w:val="Char Char7"/>
    <w:qFormat/>
    <w:rPr>
      <w:rFonts w:eastAsia="黑体"/>
      <w:bCs/>
      <w:kern w:val="44"/>
      <w:sz w:val="32"/>
      <w:szCs w:val="44"/>
      <w:lang w:val="en-US" w:eastAsia="zh-CN" w:bidi="ar-SA"/>
    </w:rPr>
  </w:style>
  <w:style w:type="character" w:customStyle="1" w:styleId="close">
    <w:name w:val="close"/>
    <w:qFormat/>
    <w:rPr>
      <w:sz w:val="18"/>
      <w:szCs w:val="18"/>
    </w:rPr>
  </w:style>
  <w:style w:type="character" w:customStyle="1" w:styleId="Char2">
    <w:name w:val="页眉 Char"/>
    <w:link w:val="a7"/>
    <w:qFormat/>
    <w:rPr>
      <w:kern w:val="2"/>
      <w:sz w:val="18"/>
      <w:szCs w:val="18"/>
    </w:rPr>
  </w:style>
  <w:style w:type="character" w:customStyle="1" w:styleId="Char3">
    <w:name w:val="标题 Char"/>
    <w:basedOn w:val="a1"/>
    <w:link w:val="a9"/>
    <w:qFormat/>
    <w:rPr>
      <w:rFonts w:ascii="Calibri" w:eastAsia="方正小标宋_GBK" w:hAnsi="Calibri"/>
      <w:bCs/>
      <w:kern w:val="2"/>
      <w:sz w:val="44"/>
      <w:szCs w:val="32"/>
    </w:rPr>
  </w:style>
  <w:style w:type="character" w:customStyle="1" w:styleId="Char">
    <w:name w:val="批注文字 Char"/>
    <w:basedOn w:val="a1"/>
    <w:link w:val="a4"/>
    <w:qFormat/>
    <w:rPr>
      <w:rFonts w:ascii="Calibri" w:hAnsi="Calibri"/>
      <w:kern w:val="2"/>
      <w:sz w:val="21"/>
      <w:szCs w:val="24"/>
    </w:rPr>
  </w:style>
  <w:style w:type="character" w:customStyle="1" w:styleId="Char1">
    <w:name w:val="页脚 Char"/>
    <w:basedOn w:val="a1"/>
    <w:link w:val="a6"/>
    <w:qFormat/>
    <w:rPr>
      <w:kern w:val="2"/>
      <w:sz w:val="18"/>
      <w:szCs w:val="18"/>
    </w:rPr>
  </w:style>
  <w:style w:type="character" w:customStyle="1" w:styleId="Char10">
    <w:name w:val="页眉 Char1"/>
    <w:basedOn w:val="a1"/>
    <w:uiPriority w:val="99"/>
    <w:semiHidden/>
    <w:qFormat/>
    <w:rPr>
      <w:kern w:val="2"/>
      <w:sz w:val="18"/>
      <w:szCs w:val="18"/>
    </w:rPr>
  </w:style>
  <w:style w:type="character" w:customStyle="1" w:styleId="Char0">
    <w:name w:val="批注框文本 Char"/>
    <w:basedOn w:val="a1"/>
    <w:link w:val="a5"/>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B96B6-2251-434D-9B52-1D7AC6429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391</Words>
  <Characters>2235</Characters>
  <Application>Microsoft Office Word</Application>
  <DocSecurity>0</DocSecurity>
  <Lines>18</Lines>
  <Paragraphs>5</Paragraphs>
  <ScaleCrop>false</ScaleCrop>
  <Company>微软中国</Company>
  <LinksUpToDate>false</LinksUpToDate>
  <CharactersWithSpaces>2621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发改　〔2011〕　号</dc:title>
  <dc:creator>赖晓菲</dc:creator>
  <cp:lastModifiedBy>Windows 用户</cp:lastModifiedBy>
  <cp:revision>6</cp:revision>
  <cp:lastPrinted>2020-04-29T09:54:00Z</cp:lastPrinted>
  <dcterms:created xsi:type="dcterms:W3CDTF">2019-08-09T08:07:00Z</dcterms:created>
  <dcterms:modified xsi:type="dcterms:W3CDTF">2022-06-07T09:38:00Z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3D7940BE30574A1B86DF28EC3A999B93</vt:lpwstr>
  </property>
</Properties>
</file>