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9F7BEED" w14:textId="77777777" w:rsidTr="007B7453">
        <w:tc>
          <w:tcPr>
            <w:tcW w:w="509" w:type="dxa"/>
          </w:tcPr>
          <w:p w14:paraId="5CB3455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477FB7C" w14:textId="52065777" w:rsidR="00672BFD" w:rsidRPr="00672BFD" w:rsidRDefault="004A17E6" w:rsidP="00FC09A0">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1042D">
              <w:rPr>
                <w:rFonts w:ascii="黑体" w:eastAsia="黑体" w:hAnsi="黑体" w:hint="eastAsia"/>
                <w:sz w:val="21"/>
                <w:szCs w:val="21"/>
              </w:rPr>
              <w:t>0</w:t>
            </w:r>
            <w:r w:rsidR="00FC09A0">
              <w:rPr>
                <w:rFonts w:ascii="黑体" w:eastAsia="黑体" w:hAnsi="黑体" w:hint="eastAsia"/>
                <w:sz w:val="21"/>
                <w:szCs w:val="21"/>
              </w:rPr>
              <w:t>3</w:t>
            </w:r>
            <w:r w:rsidR="0011042D">
              <w:rPr>
                <w:rFonts w:ascii="黑体" w:eastAsia="黑体" w:hAnsi="黑体" w:hint="eastAsia"/>
                <w:sz w:val="21"/>
                <w:szCs w:val="21"/>
              </w:rPr>
              <w:t>.</w:t>
            </w:r>
            <w:r w:rsidR="00FC09A0">
              <w:rPr>
                <w:rFonts w:ascii="黑体" w:eastAsia="黑体" w:hAnsi="黑体" w:hint="eastAsia"/>
                <w:sz w:val="21"/>
                <w:szCs w:val="21"/>
              </w:rPr>
              <w:t>120</w:t>
            </w:r>
            <w:r w:rsidR="0011042D">
              <w:rPr>
                <w:rFonts w:ascii="黑体" w:eastAsia="黑体" w:hAnsi="黑体" w:hint="eastAsia"/>
                <w:sz w:val="21"/>
                <w:szCs w:val="21"/>
              </w:rPr>
              <w:t>.</w:t>
            </w:r>
            <w:r w:rsidR="00FC09A0">
              <w:rPr>
                <w:rFonts w:ascii="黑体" w:eastAsia="黑体" w:hAnsi="黑体" w:hint="eastAsia"/>
                <w:sz w:val="21"/>
                <w:szCs w:val="21"/>
              </w:rPr>
              <w:t>10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4FEBD274" w14:textId="77777777" w:rsidTr="007B7453">
        <w:tc>
          <w:tcPr>
            <w:tcW w:w="509" w:type="dxa"/>
          </w:tcPr>
          <w:p w14:paraId="6064861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B7984E4" w14:textId="34855F8C" w:rsidR="00FB231D" w:rsidRPr="00672BFD" w:rsidRDefault="00672BFD" w:rsidP="00FC09A0">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C09A0">
              <w:rPr>
                <w:rFonts w:ascii="黑体" w:eastAsia="黑体" w:hAnsi="黑体" w:hint="eastAsia"/>
                <w:sz w:val="21"/>
                <w:szCs w:val="21"/>
              </w:rPr>
              <w:t xml:space="preserve">A </w:t>
            </w:r>
            <w:r w:rsidR="0011042D">
              <w:rPr>
                <w:rFonts w:ascii="黑体" w:eastAsia="黑体" w:hAnsi="黑体" w:hint="eastAsia"/>
                <w:sz w:val="21"/>
                <w:szCs w:val="21"/>
              </w:rPr>
              <w:t>00</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7AFF15E5" w14:textId="77777777" w:rsidTr="00DF5F11">
        <w:tc>
          <w:tcPr>
            <w:tcW w:w="6407" w:type="dxa"/>
          </w:tcPr>
          <w:p w14:paraId="24F58BC0" w14:textId="09F333BE"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70F8AA9B" wp14:editId="0EB5E97C">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C406E">
              <w:t>34</w:t>
            </w:r>
            <w:r>
              <w:fldChar w:fldCharType="end"/>
            </w:r>
            <w:bookmarkEnd w:id="3"/>
          </w:p>
        </w:tc>
      </w:tr>
    </w:tbl>
    <w:p w14:paraId="26F7E788" w14:textId="7A32C1E9"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C406E">
        <w:rPr>
          <w:rFonts w:ascii="黑体" w:eastAsia="黑体" w:hint="eastAsia"/>
          <w:b w:val="0"/>
          <w:w w:val="100"/>
          <w:sz w:val="48"/>
        </w:rPr>
        <w:t>安徽省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0F7A1145" w14:textId="00DABC49"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C406E">
        <w:t>34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58F534C5"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1F645F4"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3CAE02F" wp14:editId="4907565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C3F46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FE67A0E"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77E551CF" w14:textId="2E7CCB5F" w:rsidR="006816A4" w:rsidRDefault="0012059C" w:rsidP="009C406E">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402A7">
        <w:t>工业和信息化领域标准化示范企业</w:t>
      </w:r>
      <w:r w:rsidR="00F402A7">
        <w:br/>
        <w:t>评价指标体系</w:t>
      </w:r>
      <w:r>
        <w:fldChar w:fldCharType="end"/>
      </w:r>
      <w:bookmarkEnd w:id="9"/>
    </w:p>
    <w:p w14:paraId="3380739A" w14:textId="77777777" w:rsidR="00815419" w:rsidRPr="00815419" w:rsidRDefault="00815419" w:rsidP="00324EDD">
      <w:pPr>
        <w:framePr w:w="9639" w:h="6974" w:hRule="exact" w:wrap="around" w:vAnchor="page" w:hAnchor="page" w:x="1419" w:y="6408" w:anchorLock="1"/>
        <w:ind w:left="-1418"/>
      </w:pPr>
    </w:p>
    <w:p w14:paraId="61DFA918" w14:textId="2A06F86D"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C406E" w:rsidRPr="009C406E">
        <w:rPr>
          <w:rFonts w:eastAsia="黑体"/>
          <w:noProof/>
          <w:szCs w:val="28"/>
        </w:rPr>
        <w:t xml:space="preserve">Standardized </w:t>
      </w:r>
      <w:r w:rsidR="009C406E">
        <w:rPr>
          <w:rFonts w:eastAsia="黑体" w:hint="eastAsia"/>
          <w:noProof/>
          <w:szCs w:val="28"/>
        </w:rPr>
        <w:t>d</w:t>
      </w:r>
      <w:r w:rsidR="009C406E" w:rsidRPr="009C406E">
        <w:rPr>
          <w:rFonts w:eastAsia="黑体"/>
          <w:noProof/>
          <w:szCs w:val="28"/>
        </w:rPr>
        <w:t xml:space="preserve">emonstration </w:t>
      </w:r>
      <w:r w:rsidR="009C406E">
        <w:rPr>
          <w:rFonts w:eastAsia="黑体" w:hint="eastAsia"/>
          <w:noProof/>
          <w:szCs w:val="28"/>
        </w:rPr>
        <w:t>e</w:t>
      </w:r>
      <w:r w:rsidR="009C406E" w:rsidRPr="009C406E">
        <w:rPr>
          <w:rFonts w:eastAsia="黑体"/>
          <w:noProof/>
          <w:szCs w:val="28"/>
        </w:rPr>
        <w:t xml:space="preserve">nterprises in the field of </w:t>
      </w:r>
      <w:r w:rsidR="009C406E">
        <w:rPr>
          <w:rFonts w:eastAsia="黑体" w:hint="eastAsia"/>
          <w:noProof/>
          <w:szCs w:val="28"/>
        </w:rPr>
        <w:t>i</w:t>
      </w:r>
      <w:r w:rsidR="009C406E" w:rsidRPr="009C406E">
        <w:rPr>
          <w:rFonts w:eastAsia="黑体"/>
          <w:noProof/>
          <w:szCs w:val="28"/>
        </w:rPr>
        <w:t xml:space="preserve">ndustry and </w:t>
      </w:r>
      <w:r w:rsidR="009C406E">
        <w:rPr>
          <w:rFonts w:eastAsia="黑体" w:hint="eastAsia"/>
          <w:noProof/>
          <w:szCs w:val="28"/>
        </w:rPr>
        <w:t>i</w:t>
      </w:r>
      <w:r w:rsidR="009C406E" w:rsidRPr="009C406E">
        <w:rPr>
          <w:rFonts w:eastAsia="黑体"/>
          <w:noProof/>
          <w:szCs w:val="28"/>
        </w:rPr>
        <w:t xml:space="preserve">nformation </w:t>
      </w:r>
      <w:r w:rsidR="009C406E">
        <w:rPr>
          <w:rFonts w:eastAsia="黑体" w:hint="eastAsia"/>
          <w:noProof/>
          <w:szCs w:val="28"/>
        </w:rPr>
        <w:t>t</w:t>
      </w:r>
      <w:r w:rsidR="009C406E" w:rsidRPr="009C406E">
        <w:rPr>
          <w:rFonts w:eastAsia="黑体"/>
          <w:noProof/>
          <w:szCs w:val="28"/>
        </w:rPr>
        <w:t xml:space="preserve">echnology—— Evaluation </w:t>
      </w:r>
      <w:r w:rsidR="009C406E">
        <w:rPr>
          <w:rFonts w:eastAsia="黑体" w:hint="eastAsia"/>
          <w:noProof/>
          <w:szCs w:val="28"/>
        </w:rPr>
        <w:t>i</w:t>
      </w:r>
      <w:r w:rsidR="009C406E" w:rsidRPr="009C406E">
        <w:rPr>
          <w:rFonts w:eastAsia="黑体"/>
          <w:noProof/>
          <w:szCs w:val="28"/>
        </w:rPr>
        <w:t xml:space="preserve">ndex </w:t>
      </w:r>
      <w:r w:rsidR="009C406E">
        <w:rPr>
          <w:rFonts w:eastAsia="黑体" w:hint="eastAsia"/>
          <w:noProof/>
          <w:szCs w:val="28"/>
        </w:rPr>
        <w:t>s</w:t>
      </w:r>
      <w:r w:rsidR="009C406E" w:rsidRPr="009C406E">
        <w:rPr>
          <w:rFonts w:eastAsia="黑体"/>
          <w:noProof/>
          <w:szCs w:val="28"/>
        </w:rPr>
        <w:t>ystem</w:t>
      </w:r>
      <w:r>
        <w:rPr>
          <w:rFonts w:eastAsia="黑体"/>
          <w:noProof/>
          <w:szCs w:val="28"/>
        </w:rPr>
        <w:fldChar w:fldCharType="end"/>
      </w:r>
      <w:bookmarkEnd w:id="10"/>
    </w:p>
    <w:p w14:paraId="5C66E8DD" w14:textId="77777777" w:rsidR="00815419" w:rsidRPr="00324EDD" w:rsidRDefault="00815419" w:rsidP="00324EDD">
      <w:pPr>
        <w:framePr w:w="9639" w:h="6974" w:hRule="exact" w:wrap="around" w:vAnchor="page" w:hAnchor="page" w:x="1419" w:y="6408" w:anchorLock="1"/>
        <w:spacing w:line="760" w:lineRule="exact"/>
        <w:ind w:left="-1418"/>
      </w:pPr>
    </w:p>
    <w:p w14:paraId="73005CBE"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6FF2EBE4" w14:textId="65FCA87E"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14:paraId="5550883B"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0D8729C3"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14:paraId="1559C7A7"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04D12C8"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7D65694" w14:textId="27D73990"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C406E">
        <w:rPr>
          <w:rFonts w:hAnsi="黑体" w:hint="eastAsia"/>
          <w:w w:val="100"/>
          <w:sz w:val="28"/>
        </w:rPr>
        <w:t>安徽省市场监督管理局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14C43007" w14:textId="77777777"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989588C" wp14:editId="6516CB1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5B6ED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AECBE1B" w14:textId="77777777" w:rsidR="009C406E" w:rsidRDefault="009C406E" w:rsidP="009C406E">
      <w:pPr>
        <w:pStyle w:val="a6"/>
        <w:spacing w:after="468"/>
      </w:pPr>
      <w:bookmarkStart w:id="21" w:name="BookMark2"/>
      <w:r w:rsidRPr="009C406E">
        <w:rPr>
          <w:spacing w:val="320"/>
        </w:rPr>
        <w:lastRenderedPageBreak/>
        <w:t>前</w:t>
      </w:r>
      <w:r>
        <w:t>言</w:t>
      </w:r>
    </w:p>
    <w:p w14:paraId="22F7E46B" w14:textId="77777777" w:rsidR="009C406E" w:rsidRDefault="009C406E" w:rsidP="009C406E">
      <w:pPr>
        <w:pStyle w:val="affff6"/>
        <w:ind w:firstLine="420"/>
      </w:pPr>
      <w:r>
        <w:rPr>
          <w:rFonts w:hint="eastAsia"/>
        </w:rPr>
        <w:t>本文件按照GB/T 1.1—2020《标准化工作导则  第1部分：标准化文件的结构和起草规则》的规定起草。</w:t>
      </w:r>
    </w:p>
    <w:p w14:paraId="50E36467" w14:textId="77777777" w:rsidR="009C406E" w:rsidRPr="009C406E" w:rsidRDefault="009C406E" w:rsidP="009C406E">
      <w:pPr>
        <w:pStyle w:val="affff6"/>
        <w:ind w:firstLine="420"/>
      </w:pPr>
    </w:p>
    <w:p w14:paraId="0F3A59D3" w14:textId="66BDE4B0" w:rsidR="009C406E" w:rsidRDefault="009C406E" w:rsidP="009C406E">
      <w:pPr>
        <w:pStyle w:val="affff6"/>
        <w:ind w:firstLine="420"/>
      </w:pPr>
      <w:r>
        <w:rPr>
          <w:rFonts w:hint="eastAsia"/>
        </w:rPr>
        <w:t>本文件由安徽省经济和信息化厅提出并归口。</w:t>
      </w:r>
    </w:p>
    <w:p w14:paraId="7FC24FCE" w14:textId="6FFC6E83" w:rsidR="009C406E" w:rsidRDefault="009C406E" w:rsidP="009C406E">
      <w:pPr>
        <w:pStyle w:val="affff6"/>
        <w:ind w:firstLine="420"/>
      </w:pPr>
      <w:r>
        <w:rPr>
          <w:rFonts w:hint="eastAsia"/>
        </w:rPr>
        <w:t>本文件起草单位：安</w:t>
      </w:r>
      <w:r>
        <w:rPr>
          <w:rFonts w:ascii="Times New Roman" w:hAnsi="宋体"/>
          <w:szCs w:val="21"/>
        </w:rPr>
        <w:t>徽省</w:t>
      </w:r>
      <w:r>
        <w:rPr>
          <w:rFonts w:ascii="Times New Roman" w:hAnsi="宋体" w:hint="eastAsia"/>
          <w:szCs w:val="21"/>
        </w:rPr>
        <w:t>新技术推广站、</w:t>
      </w:r>
      <w:r>
        <w:rPr>
          <w:rFonts w:hint="eastAsia"/>
        </w:rPr>
        <w:t>安徽省安泰科技股份有限公司、安徽广信农化股份有限公司、安徽中鼎密封件股份有限公司、安徽六国化工股份有限公司、安徽翰联色纺股份有限公司。</w:t>
      </w:r>
    </w:p>
    <w:p w14:paraId="6D1B4609" w14:textId="61105BAF" w:rsidR="009C406E" w:rsidRDefault="009C406E" w:rsidP="009C406E">
      <w:pPr>
        <w:pStyle w:val="affff6"/>
        <w:ind w:firstLine="420"/>
      </w:pPr>
      <w:r>
        <w:rPr>
          <w:rFonts w:hint="eastAsia"/>
        </w:rPr>
        <w:t>本文件主要起草人：</w:t>
      </w:r>
      <w:r>
        <w:rPr>
          <w:rFonts w:ascii="Calibri" w:hAnsi="Calibri" w:hint="eastAsia"/>
          <w:szCs w:val="22"/>
          <w:lang w:bidi="ar"/>
        </w:rPr>
        <w:t>刘定书、杨琼、</w:t>
      </w:r>
      <w:r w:rsidR="00104131">
        <w:rPr>
          <w:rFonts w:ascii="Calibri" w:hAnsi="Calibri" w:hint="eastAsia"/>
          <w:szCs w:val="22"/>
          <w:lang w:bidi="ar"/>
        </w:rPr>
        <w:t>杨成、</w:t>
      </w:r>
      <w:r>
        <w:rPr>
          <w:rFonts w:ascii="Calibri" w:hAnsi="Calibri" w:hint="eastAsia"/>
          <w:szCs w:val="22"/>
          <w:lang w:bidi="ar"/>
        </w:rPr>
        <w:t>张萍、程伟家、童徽、马健、张恒、吴志峰、</w:t>
      </w:r>
      <w:r w:rsidR="00233EA7">
        <w:rPr>
          <w:rFonts w:ascii="Calibri" w:hAnsi="Calibri" w:hint="eastAsia"/>
          <w:szCs w:val="22"/>
          <w:lang w:bidi="ar"/>
        </w:rPr>
        <w:t>台芳、</w:t>
      </w:r>
      <w:r>
        <w:rPr>
          <w:rFonts w:ascii="Calibri" w:hAnsi="Calibri" w:hint="eastAsia"/>
          <w:szCs w:val="22"/>
          <w:lang w:bidi="ar"/>
        </w:rPr>
        <w:t>任秀伟、朱卫坪、陈巨奎、赵明星、侯帅。</w:t>
      </w:r>
    </w:p>
    <w:p w14:paraId="4572C8D9" w14:textId="77777777" w:rsidR="009C406E" w:rsidRDefault="009C406E" w:rsidP="009C406E">
      <w:pPr>
        <w:pStyle w:val="affff6"/>
        <w:ind w:firstLine="420"/>
      </w:pPr>
    </w:p>
    <w:p w14:paraId="6547186A" w14:textId="6E120C67" w:rsidR="009C406E" w:rsidRPr="009C406E" w:rsidRDefault="009C406E" w:rsidP="009C406E">
      <w:pPr>
        <w:pStyle w:val="affff6"/>
        <w:ind w:firstLine="420"/>
        <w:sectPr w:rsidR="009C406E" w:rsidRPr="009C406E" w:rsidSect="009C406E">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14:paraId="4573423A" w14:textId="7EC2CB26"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71C0820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73FEFE1B3D7444181733498F5BAF301"/>
        </w:placeholder>
      </w:sdtPr>
      <w:sdtEndPr/>
      <w:sdtContent>
        <w:bookmarkStart w:id="23" w:name="NEW_STAND_NAME" w:displacedByCustomXml="prev"/>
        <w:p w14:paraId="014A753C" w14:textId="60C991C2" w:rsidR="00F26B7E" w:rsidRPr="00F26B7E" w:rsidRDefault="002701FB" w:rsidP="002701FB">
          <w:pPr>
            <w:pStyle w:val="afffffffff1"/>
            <w:spacing w:beforeLines="100" w:before="312" w:afterLines="220" w:after="686"/>
          </w:pPr>
          <w:r>
            <w:rPr>
              <w:rFonts w:hint="eastAsia"/>
            </w:rPr>
            <w:t>工业和信息化领域标准化示范企业</w:t>
          </w:r>
          <w:r>
            <w:br/>
            <w:t>评价指标体系</w:t>
          </w:r>
        </w:p>
      </w:sdtContent>
    </w:sdt>
    <w:bookmarkEnd w:id="23" w:displacedByCustomXml="prev"/>
    <w:p w14:paraId="208034F9"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14:paraId="1E680970" w14:textId="1FA2D14F" w:rsidR="009C406E" w:rsidRDefault="009C406E" w:rsidP="009C406E">
      <w:pPr>
        <w:pStyle w:val="affff6"/>
        <w:ind w:firstLine="420"/>
      </w:pPr>
      <w:bookmarkStart w:id="33" w:name="_Toc17233326"/>
      <w:bookmarkStart w:id="34" w:name="_Toc17233334"/>
      <w:bookmarkStart w:id="35" w:name="_Toc24884212"/>
      <w:bookmarkStart w:id="36" w:name="_Toc24884219"/>
      <w:bookmarkStart w:id="37" w:name="_Toc26648466"/>
      <w:r>
        <w:rPr>
          <w:rFonts w:hint="eastAsia"/>
        </w:rPr>
        <w:t>本文件定义了工业和信息化领域标准化示范企业评价指标体系</w:t>
      </w:r>
      <w:r w:rsidR="004F19D7">
        <w:rPr>
          <w:rFonts w:hint="eastAsia"/>
        </w:rPr>
        <w:t>的</w:t>
      </w:r>
      <w:r>
        <w:rPr>
          <w:rFonts w:hint="eastAsia"/>
        </w:rPr>
        <w:t>术语和定义、基本原则、指标构成等内容。</w:t>
      </w:r>
    </w:p>
    <w:p w14:paraId="717CF472" w14:textId="41E72C9D" w:rsidR="008B0C9C" w:rsidRDefault="009C406E" w:rsidP="009C406E">
      <w:pPr>
        <w:pStyle w:val="affff6"/>
        <w:ind w:firstLine="420"/>
      </w:pPr>
      <w:r>
        <w:rPr>
          <w:rFonts w:hint="eastAsia"/>
        </w:rPr>
        <w:t>本文件适用于工业和信息化领域标准化示范企业评价和标准化提升等活动。</w:t>
      </w:r>
    </w:p>
    <w:p w14:paraId="61BAA366" w14:textId="77777777"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20F4408EC9664AB0B981E631F25AC51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6D29B27" w14:textId="58905F9B" w:rsidR="00AA6EC9" w:rsidRPr="008A57E6" w:rsidRDefault="009C406E" w:rsidP="009C406E">
          <w:pPr>
            <w:pStyle w:val="affff6"/>
            <w:ind w:firstLine="420"/>
          </w:pPr>
          <w:r>
            <w:rPr>
              <w:rFonts w:hint="eastAsia"/>
            </w:rPr>
            <w:t>本文件没有规范性引用文件。</w:t>
          </w:r>
        </w:p>
      </w:sdtContent>
    </w:sdt>
    <w:p w14:paraId="18970668" w14:textId="77777777" w:rsidR="00B265BC" w:rsidRPr="00E030F9" w:rsidRDefault="00FD59EB" w:rsidP="00FD59EB">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5D6FDD125EF144E89BD4E74A811CA8B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4DD7216" w14:textId="6B3520A9" w:rsidR="003C010C" w:rsidRDefault="009C406E" w:rsidP="00BA263B">
          <w:pPr>
            <w:pStyle w:val="affff6"/>
            <w:ind w:firstLine="420"/>
          </w:pPr>
          <w:r>
            <w:t>下列术语和定义适用于本文件。</w:t>
          </w:r>
        </w:p>
      </w:sdtContent>
    </w:sdt>
    <w:p w14:paraId="5AAC1B15" w14:textId="74A368A6" w:rsidR="009C406E" w:rsidRPr="009C406E" w:rsidRDefault="009C406E" w:rsidP="00361CD4">
      <w:pPr>
        <w:pStyle w:val="affd"/>
        <w:spacing w:before="156" w:after="156"/>
      </w:pPr>
      <w:r w:rsidRPr="009C406E">
        <w:rPr>
          <w:rFonts w:hint="eastAsia"/>
        </w:rPr>
        <w:t>参数</w:t>
      </w:r>
    </w:p>
    <w:p w14:paraId="6B818D8F" w14:textId="1FE64CC5" w:rsidR="00CA2F44" w:rsidRPr="00CA2F44" w:rsidRDefault="00B31475" w:rsidP="00CA2F44">
      <w:pPr>
        <w:pStyle w:val="afffffffffff"/>
        <w:ind w:left="420" w:hangingChars="200" w:hanging="420"/>
        <w:rPr>
          <w:rFonts w:ascii="黑体" w:eastAsia="黑体" w:hAnsi="黑体"/>
        </w:rPr>
      </w:pPr>
      <w:r w:rsidRPr="009C406E">
        <w:rPr>
          <w:rFonts w:ascii="黑体" w:eastAsia="黑体" w:hAnsi="黑体"/>
        </w:rPr>
        <w:br/>
      </w:r>
      <w:r w:rsidR="00CA2F44" w:rsidRPr="00CA2F44">
        <w:rPr>
          <w:rFonts w:ascii="黑体" w:eastAsia="黑体" w:hAnsi="黑体" w:hint="eastAsia"/>
        </w:rPr>
        <w:t>参数</w:t>
      </w:r>
      <w:r w:rsidR="008B43E5">
        <w:rPr>
          <w:rFonts w:ascii="黑体" w:eastAsia="黑体" w:hAnsi="黑体" w:hint="eastAsia"/>
        </w:rPr>
        <w:t xml:space="preserve"> parameter</w:t>
      </w:r>
    </w:p>
    <w:p w14:paraId="74925146" w14:textId="6420879B" w:rsidR="00CA2F44" w:rsidRPr="00CA2F44" w:rsidRDefault="00CA2F44" w:rsidP="00CA2F44">
      <w:pPr>
        <w:pStyle w:val="affff6"/>
        <w:ind w:firstLine="420"/>
        <w:rPr>
          <w:rFonts w:hAnsi="宋体" w:cstheme="minorEastAsia"/>
          <w:szCs w:val="21"/>
        </w:rPr>
      </w:pPr>
      <w:r w:rsidRPr="00CA2F44">
        <w:rPr>
          <w:rFonts w:hAnsi="宋体" w:cstheme="minorEastAsia" w:hint="eastAsia"/>
          <w:szCs w:val="21"/>
        </w:rPr>
        <w:t>也叫参变量，是一个变量。企业生产制造过程中最小、不可拆分的检查控制单元，主要包括工艺、质量、物耗、能耗、环保及应急时效六大类。</w:t>
      </w:r>
    </w:p>
    <w:p w14:paraId="35124C31" w14:textId="07245201" w:rsidR="009C406E" w:rsidRPr="009C406E" w:rsidRDefault="00B31475" w:rsidP="009C406E">
      <w:pPr>
        <w:pStyle w:val="afffffffffff"/>
        <w:ind w:left="420" w:hangingChars="200" w:hanging="420"/>
        <w:rPr>
          <w:rFonts w:ascii="黑体" w:eastAsia="黑体" w:hAnsi="黑体"/>
        </w:rPr>
      </w:pPr>
      <w:r w:rsidRPr="009C406E">
        <w:rPr>
          <w:rFonts w:ascii="黑体" w:eastAsia="黑体" w:hAnsi="黑体"/>
        </w:rPr>
        <w:br/>
      </w:r>
      <w:r w:rsidR="009C406E" w:rsidRPr="009C406E">
        <w:rPr>
          <w:rFonts w:ascii="黑体" w:eastAsia="黑体" w:hAnsi="黑体" w:hint="eastAsia"/>
        </w:rPr>
        <w:t>工艺参数</w:t>
      </w:r>
      <w:r w:rsidR="008B43E5">
        <w:rPr>
          <w:rFonts w:ascii="黑体" w:eastAsia="黑体" w:hAnsi="黑体" w:hint="eastAsia"/>
        </w:rPr>
        <w:t xml:space="preserve"> process parameter</w:t>
      </w:r>
    </w:p>
    <w:p w14:paraId="1A01B6A4" w14:textId="77777777"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生产过程中，主要设备运行工况参数（如设备振动、轴转速等），物料或介质工况参数（如流体的压力、温度、湿度、物料比等），化学和物理反应时间、零部件加工、装配和维修工时等。</w:t>
      </w:r>
    </w:p>
    <w:p w14:paraId="4EC865F4" w14:textId="705BA971" w:rsidR="009C406E" w:rsidRPr="009C406E" w:rsidRDefault="00B31475" w:rsidP="009C406E">
      <w:pPr>
        <w:pStyle w:val="afffffffffff"/>
        <w:ind w:left="420" w:hangingChars="200" w:hanging="420"/>
        <w:rPr>
          <w:rFonts w:ascii="黑体" w:eastAsia="黑体" w:hAnsi="黑体"/>
        </w:rPr>
      </w:pPr>
      <w:r w:rsidRPr="009C406E">
        <w:rPr>
          <w:rFonts w:ascii="黑体" w:eastAsia="黑体" w:hAnsi="黑体"/>
        </w:rPr>
        <w:br/>
      </w:r>
      <w:r w:rsidR="009C406E" w:rsidRPr="009C406E">
        <w:rPr>
          <w:rFonts w:ascii="黑体" w:eastAsia="黑体" w:hAnsi="黑体" w:hint="eastAsia"/>
        </w:rPr>
        <w:t>质量参数</w:t>
      </w:r>
      <w:r w:rsidR="008B43E5">
        <w:rPr>
          <w:rFonts w:ascii="黑体" w:eastAsia="黑体" w:hAnsi="黑体" w:hint="eastAsia"/>
        </w:rPr>
        <w:t xml:space="preserve"> quality parameter</w:t>
      </w:r>
    </w:p>
    <w:p w14:paraId="78FC1A34" w14:textId="77777777" w:rsidR="009C406E" w:rsidRPr="009C406E" w:rsidRDefault="009C406E" w:rsidP="009C406E">
      <w:pPr>
        <w:pStyle w:val="affff6"/>
        <w:ind w:firstLine="420"/>
        <w:rPr>
          <w:rFonts w:hAnsi="宋体"/>
          <w:szCs w:val="21"/>
        </w:rPr>
      </w:pPr>
      <w:r w:rsidRPr="009C406E">
        <w:rPr>
          <w:rFonts w:hAnsi="宋体" w:cstheme="minorEastAsia" w:hint="eastAsia"/>
          <w:szCs w:val="21"/>
        </w:rPr>
        <w:t>检验检测相关参数：检验、化验人员</w:t>
      </w:r>
      <w:r w:rsidRPr="009C406E">
        <w:rPr>
          <w:rFonts w:hAnsi="宋体" w:hint="eastAsia"/>
          <w:szCs w:val="21"/>
        </w:rPr>
        <w:t>应用</w:t>
      </w:r>
      <w:r w:rsidRPr="009C406E">
        <w:rPr>
          <w:rFonts w:hAnsi="宋体" w:cstheme="minorEastAsia" w:hint="eastAsia"/>
          <w:szCs w:val="21"/>
        </w:rPr>
        <w:t>仪器或经验采集并判断的各类参数（如硬度、强度、外径、毛刺、颜色等）。</w:t>
      </w:r>
    </w:p>
    <w:p w14:paraId="7A86318D" w14:textId="4B123F54" w:rsidR="009C406E" w:rsidRPr="009C406E" w:rsidRDefault="00B31475" w:rsidP="009C406E">
      <w:pPr>
        <w:pStyle w:val="afffffffffff"/>
        <w:ind w:left="420" w:hangingChars="200" w:hanging="420"/>
        <w:rPr>
          <w:rFonts w:ascii="黑体" w:eastAsia="黑体" w:hAnsi="黑体"/>
        </w:rPr>
      </w:pPr>
      <w:r w:rsidRPr="009C406E">
        <w:rPr>
          <w:rFonts w:ascii="黑体" w:eastAsia="黑体" w:hAnsi="黑体"/>
        </w:rPr>
        <w:br/>
      </w:r>
      <w:r w:rsidR="009C406E" w:rsidRPr="009C406E">
        <w:rPr>
          <w:rFonts w:ascii="黑体" w:eastAsia="黑体" w:hAnsi="黑体" w:hint="eastAsia"/>
        </w:rPr>
        <w:t>物耗参数</w:t>
      </w:r>
      <w:r w:rsidR="008B43E5">
        <w:rPr>
          <w:rFonts w:ascii="黑体" w:eastAsia="黑体" w:hAnsi="黑体" w:hint="eastAsia"/>
        </w:rPr>
        <w:t xml:space="preserve"> material</w:t>
      </w:r>
      <w:r w:rsidR="006516F7">
        <w:rPr>
          <w:rFonts w:ascii="黑体" w:eastAsia="黑体" w:hAnsi="黑体" w:hint="eastAsia"/>
        </w:rPr>
        <w:t xml:space="preserve"> wastage</w:t>
      </w:r>
      <w:r w:rsidR="008B43E5">
        <w:rPr>
          <w:rFonts w:ascii="黑体" w:eastAsia="黑体" w:hAnsi="黑体" w:hint="eastAsia"/>
        </w:rPr>
        <w:t xml:space="preserve"> parameter</w:t>
      </w:r>
    </w:p>
    <w:p w14:paraId="0927E763" w14:textId="77777777"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流程制造企业制造单位产品所需的原材料损耗量，离散制造企业产品加工、组装的各类零部件损坏量。</w:t>
      </w:r>
    </w:p>
    <w:p w14:paraId="5AE46980" w14:textId="5BC60451" w:rsidR="009C406E" w:rsidRPr="009C406E" w:rsidRDefault="00B31475" w:rsidP="009C406E">
      <w:pPr>
        <w:pStyle w:val="afffffffffff"/>
        <w:ind w:left="420" w:hangingChars="200" w:hanging="420"/>
        <w:rPr>
          <w:rFonts w:ascii="黑体" w:eastAsia="黑体" w:hAnsi="黑体"/>
        </w:rPr>
      </w:pPr>
      <w:r w:rsidRPr="009C406E">
        <w:rPr>
          <w:rFonts w:ascii="黑体" w:eastAsia="黑体" w:hAnsi="黑体"/>
        </w:rPr>
        <w:br/>
      </w:r>
      <w:r w:rsidR="009C406E" w:rsidRPr="009C406E">
        <w:rPr>
          <w:rFonts w:ascii="黑体" w:eastAsia="黑体" w:hAnsi="黑体" w:hint="eastAsia"/>
        </w:rPr>
        <w:t>能耗参数</w:t>
      </w:r>
      <w:r w:rsidR="008B43E5">
        <w:rPr>
          <w:rFonts w:ascii="黑体" w:eastAsia="黑体" w:hAnsi="黑体" w:hint="eastAsia"/>
        </w:rPr>
        <w:t xml:space="preserve"> energy consumption parameter</w:t>
      </w:r>
    </w:p>
    <w:p w14:paraId="07B0379C" w14:textId="77777777"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生产</w:t>
      </w:r>
      <w:r w:rsidRPr="009C406E">
        <w:rPr>
          <w:rFonts w:hAnsi="宋体" w:hint="eastAsia"/>
          <w:szCs w:val="21"/>
        </w:rPr>
        <w:t>过程</w:t>
      </w:r>
      <w:r w:rsidRPr="009C406E">
        <w:rPr>
          <w:rFonts w:hAnsi="宋体" w:cstheme="minorEastAsia" w:hint="eastAsia"/>
          <w:szCs w:val="21"/>
        </w:rPr>
        <w:t>中</w:t>
      </w:r>
      <w:r w:rsidRPr="009C406E">
        <w:rPr>
          <w:rFonts w:hAnsi="宋体" w:cstheme="minorEastAsia"/>
          <w:szCs w:val="21"/>
        </w:rPr>
        <w:t>，所</w:t>
      </w:r>
      <w:r w:rsidRPr="009C406E">
        <w:rPr>
          <w:rFonts w:hAnsi="宋体" w:cstheme="minorEastAsia" w:hint="eastAsia"/>
          <w:szCs w:val="21"/>
        </w:rPr>
        <w:t>需能源用量（如水、电、气、煤、蒸汽等）。</w:t>
      </w:r>
    </w:p>
    <w:p w14:paraId="0E520290" w14:textId="63A79510" w:rsidR="009C406E" w:rsidRPr="009C406E" w:rsidRDefault="00B31475" w:rsidP="009C406E">
      <w:pPr>
        <w:pStyle w:val="afffffffffff"/>
        <w:ind w:left="420" w:hangingChars="200" w:hanging="420"/>
        <w:rPr>
          <w:rFonts w:ascii="黑体" w:eastAsia="黑体" w:hAnsi="黑体"/>
        </w:rPr>
      </w:pPr>
      <w:r w:rsidRPr="009C406E">
        <w:rPr>
          <w:rFonts w:ascii="黑体" w:eastAsia="黑体" w:hAnsi="黑体"/>
        </w:rPr>
        <w:br/>
      </w:r>
      <w:r w:rsidR="009C406E" w:rsidRPr="009C406E">
        <w:rPr>
          <w:rFonts w:ascii="黑体" w:eastAsia="黑体" w:hAnsi="黑体" w:hint="eastAsia"/>
        </w:rPr>
        <w:t>环保参数</w:t>
      </w:r>
      <w:r w:rsidR="008B43E5">
        <w:rPr>
          <w:rFonts w:ascii="黑体" w:eastAsia="黑体" w:hAnsi="黑体" w:hint="eastAsia"/>
        </w:rPr>
        <w:t xml:space="preserve"> environmental protection parameter</w:t>
      </w:r>
    </w:p>
    <w:p w14:paraId="7B390C33" w14:textId="77777777"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环保部门</w:t>
      </w:r>
      <w:r w:rsidRPr="009C406E">
        <w:rPr>
          <w:rFonts w:hAnsi="宋体" w:hint="eastAsia"/>
          <w:szCs w:val="21"/>
        </w:rPr>
        <w:t>监控</w:t>
      </w:r>
      <w:r w:rsidRPr="009C406E">
        <w:rPr>
          <w:rFonts w:hAnsi="宋体" w:cstheme="minorEastAsia" w:hint="eastAsia"/>
          <w:szCs w:val="21"/>
        </w:rPr>
        <w:t>企业排放的各类参数（如废气，废水等）。</w:t>
      </w:r>
    </w:p>
    <w:p w14:paraId="56960214" w14:textId="13D4B013" w:rsidR="009C406E" w:rsidRPr="009C406E" w:rsidRDefault="00B31475" w:rsidP="009C406E">
      <w:pPr>
        <w:pStyle w:val="afffffffffff"/>
        <w:ind w:left="420" w:hangingChars="200" w:hanging="420"/>
        <w:rPr>
          <w:rFonts w:ascii="黑体" w:eastAsia="黑体" w:hAnsi="黑体"/>
        </w:rPr>
      </w:pPr>
      <w:r w:rsidRPr="009C406E">
        <w:rPr>
          <w:rFonts w:ascii="黑体" w:eastAsia="黑体" w:hAnsi="黑体"/>
        </w:rPr>
        <w:lastRenderedPageBreak/>
        <w:br/>
      </w:r>
      <w:r w:rsidR="009C406E" w:rsidRPr="009C406E">
        <w:rPr>
          <w:rFonts w:ascii="黑体" w:eastAsia="黑体" w:hAnsi="黑体" w:hint="eastAsia"/>
        </w:rPr>
        <w:t>应急时效参数</w:t>
      </w:r>
      <w:r w:rsidR="008B43E5">
        <w:rPr>
          <w:rFonts w:ascii="黑体" w:eastAsia="黑体" w:hAnsi="黑体" w:hint="eastAsia"/>
        </w:rPr>
        <w:t xml:space="preserve"> emergency </w:t>
      </w:r>
      <w:r w:rsidR="006516F7">
        <w:rPr>
          <w:rFonts w:ascii="黑体" w:eastAsia="黑体" w:hAnsi="黑体" w:hint="eastAsia"/>
        </w:rPr>
        <w:t>response</w:t>
      </w:r>
      <w:r w:rsidR="008B43E5">
        <w:rPr>
          <w:rFonts w:ascii="黑体" w:eastAsia="黑体" w:hAnsi="黑体" w:hint="eastAsia"/>
        </w:rPr>
        <w:t xml:space="preserve"> </w:t>
      </w:r>
      <w:r w:rsidR="006516F7">
        <w:rPr>
          <w:rFonts w:ascii="黑体" w:eastAsia="黑体" w:hAnsi="黑体" w:hint="eastAsia"/>
        </w:rPr>
        <w:t xml:space="preserve">time </w:t>
      </w:r>
      <w:r w:rsidR="008B43E5">
        <w:rPr>
          <w:rFonts w:ascii="黑体" w:eastAsia="黑体" w:hAnsi="黑体" w:hint="eastAsia"/>
        </w:rPr>
        <w:t>parameter</w:t>
      </w:r>
    </w:p>
    <w:p w14:paraId="53DA955A" w14:textId="77777777" w:rsidR="009C406E" w:rsidRDefault="009C406E" w:rsidP="009C406E">
      <w:pPr>
        <w:pStyle w:val="affff6"/>
        <w:ind w:firstLine="420"/>
        <w:rPr>
          <w:rFonts w:hAnsi="宋体" w:cstheme="minorEastAsia"/>
          <w:szCs w:val="21"/>
        </w:rPr>
      </w:pPr>
      <w:r w:rsidRPr="009C406E">
        <w:rPr>
          <w:rFonts w:hAnsi="宋体" w:cstheme="minorEastAsia" w:hint="eastAsia"/>
          <w:szCs w:val="21"/>
        </w:rPr>
        <w:t>相关</w:t>
      </w:r>
      <w:r w:rsidRPr="009C406E">
        <w:rPr>
          <w:rFonts w:hAnsi="宋体" w:hint="eastAsia"/>
          <w:szCs w:val="21"/>
        </w:rPr>
        <w:t>责任人</w:t>
      </w:r>
      <w:r w:rsidRPr="009C406E">
        <w:rPr>
          <w:rFonts w:hAnsi="宋体" w:cstheme="minorEastAsia" w:hint="eastAsia"/>
          <w:szCs w:val="21"/>
        </w:rPr>
        <w:t>（班组、车间、高管）在接到工艺、质量、物耗、能耗、环保等五大类参数超标信息后响应、处理完成的时间。</w:t>
      </w:r>
    </w:p>
    <w:p w14:paraId="05EB8BFC" w14:textId="593EB115" w:rsidR="00CA2F44" w:rsidRPr="00691EAE" w:rsidRDefault="00CA2F44" w:rsidP="009C35E8">
      <w:pPr>
        <w:pStyle w:val="affd"/>
        <w:spacing w:before="156" w:after="156"/>
      </w:pPr>
      <w:r w:rsidRPr="00691EAE">
        <w:rPr>
          <w:rFonts w:hint="eastAsia"/>
        </w:rPr>
        <w:t>生产方式</w:t>
      </w:r>
    </w:p>
    <w:p w14:paraId="5584F564" w14:textId="514851F4" w:rsidR="009C35E8" w:rsidRPr="00691EAE" w:rsidRDefault="00B31475" w:rsidP="009C35E8">
      <w:pPr>
        <w:pStyle w:val="afffffffffff"/>
        <w:ind w:left="420" w:hangingChars="200" w:hanging="420"/>
        <w:rPr>
          <w:rFonts w:ascii="黑体" w:eastAsia="黑体" w:hAnsi="黑体"/>
        </w:rPr>
      </w:pPr>
      <w:r w:rsidRPr="00691EAE">
        <w:rPr>
          <w:rFonts w:ascii="黑体" w:eastAsia="黑体" w:hAnsi="黑体"/>
        </w:rPr>
        <w:br/>
      </w:r>
      <w:r w:rsidR="009C35E8" w:rsidRPr="00691EAE">
        <w:rPr>
          <w:rFonts w:ascii="黑体" w:eastAsia="黑体" w:hAnsi="黑体" w:hint="eastAsia"/>
        </w:rPr>
        <w:t>离散制造</w:t>
      </w:r>
      <w:r w:rsidR="008B43E5" w:rsidRPr="00691EAE">
        <w:rPr>
          <w:rFonts w:ascii="黑体" w:eastAsia="黑体" w:hAnsi="黑体" w:hint="eastAsia"/>
        </w:rPr>
        <w:t xml:space="preserve"> discrete manufacturing</w:t>
      </w:r>
    </w:p>
    <w:p w14:paraId="47E781D1" w14:textId="7078A479" w:rsidR="009C35E8" w:rsidRDefault="009C35E8" w:rsidP="00CA2F44">
      <w:pPr>
        <w:pStyle w:val="affff6"/>
        <w:ind w:firstLine="420"/>
        <w:rPr>
          <w:rFonts w:hAnsi="宋体" w:cstheme="minorEastAsia"/>
          <w:szCs w:val="21"/>
        </w:rPr>
      </w:pPr>
      <w:r w:rsidRPr="00691EAE">
        <w:rPr>
          <w:rFonts w:hAnsi="宋体" w:cstheme="minorEastAsia" w:hint="eastAsia"/>
          <w:szCs w:val="21"/>
        </w:rPr>
        <w:t>产品由多个零件经过一系列并不连续的工序加工，最终装配而成。</w:t>
      </w:r>
    </w:p>
    <w:p w14:paraId="45B640EE" w14:textId="514A8F62" w:rsidR="00691EAE" w:rsidRDefault="00691EAE" w:rsidP="00691EAE">
      <w:pPr>
        <w:pStyle w:val="afffffffffff"/>
        <w:ind w:left="420" w:hangingChars="200" w:hanging="420"/>
        <w:rPr>
          <w:rFonts w:ascii="黑体" w:eastAsia="黑体" w:hAnsi="黑体"/>
        </w:rPr>
      </w:pPr>
      <w:r w:rsidRPr="00691EAE">
        <w:rPr>
          <w:rFonts w:ascii="黑体" w:eastAsia="黑体" w:hAnsi="黑体"/>
        </w:rPr>
        <w:br/>
      </w:r>
      <w:r w:rsidRPr="00691EAE">
        <w:rPr>
          <w:rFonts w:ascii="黑体" w:eastAsia="黑体" w:hAnsi="黑体" w:hint="eastAsia"/>
        </w:rPr>
        <w:t>流程制造 process manufacturing</w:t>
      </w:r>
    </w:p>
    <w:p w14:paraId="55390F10" w14:textId="1B3C74DA" w:rsidR="009C35E8" w:rsidRPr="00691EAE" w:rsidRDefault="009C35E8" w:rsidP="00CA2F44">
      <w:pPr>
        <w:pStyle w:val="affff6"/>
        <w:ind w:firstLine="420"/>
        <w:rPr>
          <w:rFonts w:hAnsi="宋体" w:cstheme="minorEastAsia"/>
          <w:szCs w:val="21"/>
        </w:rPr>
      </w:pPr>
      <w:r w:rsidRPr="00691EAE">
        <w:rPr>
          <w:rFonts w:hAnsi="宋体" w:cstheme="minorEastAsia" w:hint="eastAsia"/>
          <w:szCs w:val="21"/>
        </w:rPr>
        <w:t>产品由一系列的加工装置不间断地对原材料进行化学或物理变化，最终得到产品。</w:t>
      </w:r>
    </w:p>
    <w:p w14:paraId="03A0809B" w14:textId="3BF28D29" w:rsidR="009C406E" w:rsidRPr="00691EAE" w:rsidRDefault="009C406E" w:rsidP="00361CD4">
      <w:pPr>
        <w:pStyle w:val="affd"/>
        <w:spacing w:before="156" w:after="156"/>
      </w:pPr>
      <w:r w:rsidRPr="00691EAE">
        <w:rPr>
          <w:rFonts w:hint="eastAsia"/>
        </w:rPr>
        <w:t>定标率</w:t>
      </w:r>
    </w:p>
    <w:p w14:paraId="3F7264CB" w14:textId="660860AD" w:rsidR="009C406E" w:rsidRPr="00691EAE" w:rsidRDefault="00B31475" w:rsidP="009C406E">
      <w:pPr>
        <w:pStyle w:val="afffffffffff"/>
        <w:ind w:left="420" w:hangingChars="200" w:hanging="420"/>
        <w:rPr>
          <w:rFonts w:ascii="黑体" w:eastAsia="黑体" w:hAnsi="黑体"/>
        </w:rPr>
      </w:pPr>
      <w:r w:rsidRPr="00691EAE">
        <w:rPr>
          <w:rFonts w:ascii="黑体" w:eastAsia="黑体" w:hAnsi="黑体"/>
        </w:rPr>
        <w:br/>
      </w:r>
      <w:r w:rsidR="009C406E" w:rsidRPr="00691EAE">
        <w:rPr>
          <w:rFonts w:ascii="黑体" w:eastAsia="黑体" w:hAnsi="黑体" w:hint="eastAsia"/>
        </w:rPr>
        <w:t>定标</w:t>
      </w:r>
      <w:r w:rsidR="008B43E5" w:rsidRPr="00691EAE">
        <w:rPr>
          <w:rFonts w:ascii="黑体" w:eastAsia="黑体" w:hAnsi="黑体" w:hint="eastAsia"/>
        </w:rPr>
        <w:t xml:space="preserve"> </w:t>
      </w:r>
      <w:r w:rsidR="00691EAE" w:rsidRPr="00691EAE">
        <w:rPr>
          <w:rFonts w:ascii="黑体" w:eastAsia="黑体" w:hAnsi="黑体" w:hint="eastAsia"/>
        </w:rPr>
        <w:t>set</w:t>
      </w:r>
      <w:r w:rsidR="002A1C5F">
        <w:rPr>
          <w:rFonts w:ascii="黑体" w:eastAsia="黑体" w:hAnsi="黑体" w:hint="eastAsia"/>
        </w:rPr>
        <w:t>ting</w:t>
      </w:r>
      <w:r w:rsidR="00691EAE" w:rsidRPr="00691EAE">
        <w:rPr>
          <w:rFonts w:ascii="黑体" w:eastAsia="黑体" w:hAnsi="黑体" w:hint="eastAsia"/>
        </w:rPr>
        <w:t xml:space="preserve"> </w:t>
      </w:r>
      <w:r w:rsidR="002A1C5F">
        <w:rPr>
          <w:rFonts w:ascii="黑体" w:eastAsia="黑体" w:hAnsi="黑体" w:hint="eastAsia"/>
        </w:rPr>
        <w:t xml:space="preserve">up the </w:t>
      </w:r>
      <w:r w:rsidR="008B43E5" w:rsidRPr="00691EAE">
        <w:rPr>
          <w:rFonts w:ascii="黑体" w:eastAsia="黑体" w:hAnsi="黑体" w:hint="eastAsia"/>
        </w:rPr>
        <w:t>criteria</w:t>
      </w:r>
    </w:p>
    <w:p w14:paraId="22919936" w14:textId="2E9F4428" w:rsidR="009C406E" w:rsidRPr="00691EAE" w:rsidRDefault="00B510EA" w:rsidP="009C406E">
      <w:pPr>
        <w:pStyle w:val="affff6"/>
        <w:ind w:firstLine="420"/>
        <w:rPr>
          <w:rFonts w:hAnsi="宋体" w:cstheme="minorEastAsia"/>
          <w:szCs w:val="21"/>
        </w:rPr>
      </w:pPr>
      <w:r w:rsidRPr="00691EAE">
        <w:rPr>
          <w:rFonts w:hAnsi="宋体" w:cstheme="minorEastAsia" w:hint="eastAsia"/>
          <w:szCs w:val="21"/>
        </w:rPr>
        <w:t>规定参数上下限值。</w:t>
      </w:r>
    </w:p>
    <w:p w14:paraId="5126DA84" w14:textId="7F208DC7" w:rsidR="009C406E" w:rsidRPr="009C406E" w:rsidRDefault="00B31475" w:rsidP="009C406E">
      <w:pPr>
        <w:pStyle w:val="afffffffffff"/>
        <w:ind w:left="420" w:hangingChars="200" w:hanging="420"/>
        <w:rPr>
          <w:rFonts w:ascii="黑体" w:eastAsia="黑体" w:hAnsi="黑体"/>
        </w:rPr>
      </w:pPr>
      <w:r w:rsidRPr="009C406E">
        <w:rPr>
          <w:rFonts w:ascii="黑体" w:eastAsia="黑体" w:hAnsi="黑体"/>
        </w:rPr>
        <w:br/>
      </w:r>
      <w:r w:rsidR="009C406E" w:rsidRPr="009C406E">
        <w:rPr>
          <w:rFonts w:ascii="黑体" w:eastAsia="黑体" w:hAnsi="黑体"/>
        </w:rPr>
        <w:t>应制定标准的参数</w:t>
      </w:r>
      <w:r w:rsidR="008B43E5">
        <w:rPr>
          <w:rFonts w:ascii="黑体" w:eastAsia="黑体" w:hAnsi="黑体" w:hint="eastAsia"/>
        </w:rPr>
        <w:t xml:space="preserve"> </w:t>
      </w:r>
      <w:r w:rsidR="00F97311">
        <w:rPr>
          <w:rFonts w:ascii="黑体" w:eastAsia="黑体" w:hAnsi="黑体" w:hint="eastAsia"/>
        </w:rPr>
        <w:t xml:space="preserve">parameters </w:t>
      </w:r>
      <w:r w:rsidR="00722938">
        <w:rPr>
          <w:rFonts w:ascii="黑体" w:eastAsia="黑体" w:hAnsi="黑体" w:hint="eastAsia"/>
        </w:rPr>
        <w:t xml:space="preserve">should be </w:t>
      </w:r>
      <w:r w:rsidR="00691EAE">
        <w:rPr>
          <w:rFonts w:ascii="黑体" w:eastAsia="黑体" w:hAnsi="黑体" w:hint="eastAsia"/>
        </w:rPr>
        <w:t>set up</w:t>
      </w:r>
      <w:r w:rsidR="00F97311">
        <w:rPr>
          <w:rFonts w:ascii="黑体" w:eastAsia="黑体" w:hAnsi="黑体" w:hint="eastAsia"/>
        </w:rPr>
        <w:t xml:space="preserve"> the criteria</w:t>
      </w:r>
    </w:p>
    <w:p w14:paraId="5A99D750" w14:textId="223FB466"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由</w:t>
      </w:r>
      <w:r w:rsidRPr="009C406E">
        <w:rPr>
          <w:rFonts w:hAnsi="宋体" w:cstheme="minorEastAsia"/>
          <w:szCs w:val="21"/>
        </w:rPr>
        <w:t>检验员</w:t>
      </w:r>
      <w:r w:rsidRPr="009C406E">
        <w:rPr>
          <w:rFonts w:hAnsi="宋体"/>
          <w:szCs w:val="21"/>
        </w:rPr>
        <w:t>核验</w:t>
      </w:r>
      <w:r w:rsidRPr="009C406E">
        <w:rPr>
          <w:rFonts w:hAnsi="宋体" w:cstheme="minorEastAsia"/>
          <w:szCs w:val="21"/>
        </w:rPr>
        <w:t>记录的参数或仪器仪表自动采集</w:t>
      </w:r>
      <w:r w:rsidR="006516F7">
        <w:rPr>
          <w:rFonts w:hAnsi="宋体" w:cstheme="minorEastAsia" w:hint="eastAsia"/>
          <w:szCs w:val="21"/>
        </w:rPr>
        <w:t>并存储</w:t>
      </w:r>
      <w:r w:rsidRPr="009C406E">
        <w:rPr>
          <w:rFonts w:hAnsi="宋体" w:cstheme="minorEastAsia"/>
          <w:szCs w:val="21"/>
        </w:rPr>
        <w:t>的参数。</w:t>
      </w:r>
    </w:p>
    <w:p w14:paraId="5AE5FE57" w14:textId="5BCD7466" w:rsidR="009C406E" w:rsidRPr="009C406E" w:rsidRDefault="00B31475" w:rsidP="009C406E">
      <w:pPr>
        <w:pStyle w:val="afffffffffff"/>
        <w:ind w:left="420" w:hangingChars="200" w:hanging="420"/>
        <w:rPr>
          <w:rFonts w:ascii="黑体" w:eastAsia="黑体" w:hAnsi="黑体"/>
        </w:rPr>
      </w:pPr>
      <w:bookmarkStart w:id="44" w:name="_GoBack"/>
      <w:bookmarkEnd w:id="44"/>
      <w:r w:rsidRPr="009C406E">
        <w:rPr>
          <w:rFonts w:ascii="黑体" w:eastAsia="黑体" w:hAnsi="黑体"/>
        </w:rPr>
        <w:br/>
      </w:r>
      <w:r w:rsidR="009C406E" w:rsidRPr="009C406E">
        <w:rPr>
          <w:rFonts w:ascii="黑体" w:eastAsia="黑体" w:hAnsi="黑体"/>
        </w:rPr>
        <w:t>已制定标准的参数</w:t>
      </w:r>
      <w:r w:rsidR="00F97311">
        <w:rPr>
          <w:rFonts w:ascii="黑体" w:eastAsia="黑体" w:hAnsi="黑体" w:hint="eastAsia"/>
        </w:rPr>
        <w:t xml:space="preserve"> parameters </w:t>
      </w:r>
      <w:r w:rsidR="00722938">
        <w:rPr>
          <w:rFonts w:ascii="黑体" w:eastAsia="黑体" w:hAnsi="黑体" w:hint="eastAsia"/>
        </w:rPr>
        <w:t xml:space="preserve">have been </w:t>
      </w:r>
      <w:r w:rsidR="00691EAE">
        <w:rPr>
          <w:rFonts w:ascii="黑体" w:eastAsia="黑体" w:hAnsi="黑体" w:hint="eastAsia"/>
        </w:rPr>
        <w:t>se</w:t>
      </w:r>
      <w:r w:rsidR="002A1C5F">
        <w:rPr>
          <w:rFonts w:ascii="黑体" w:eastAsia="黑体" w:hAnsi="黑体" w:hint="eastAsia"/>
        </w:rPr>
        <w:t>t</w:t>
      </w:r>
      <w:r w:rsidR="00691EAE">
        <w:rPr>
          <w:rFonts w:ascii="黑体" w:eastAsia="黑体" w:hAnsi="黑体" w:hint="eastAsia"/>
        </w:rPr>
        <w:t xml:space="preserve"> up</w:t>
      </w:r>
      <w:r w:rsidR="00F97311">
        <w:rPr>
          <w:rFonts w:ascii="黑体" w:eastAsia="黑体" w:hAnsi="黑体" w:hint="eastAsia"/>
        </w:rPr>
        <w:t xml:space="preserve"> the criteria</w:t>
      </w:r>
    </w:p>
    <w:p w14:paraId="445B271F" w14:textId="77777777"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w:t>
      </w:r>
      <w:r w:rsidRPr="009C406E">
        <w:rPr>
          <w:rFonts w:hAnsi="宋体" w:cstheme="minorEastAsia"/>
          <w:szCs w:val="21"/>
        </w:rPr>
        <w:t>应</w:t>
      </w:r>
      <w:r w:rsidRPr="009C406E">
        <w:rPr>
          <w:rFonts w:hAnsi="宋体"/>
          <w:szCs w:val="21"/>
        </w:rPr>
        <w:t>制定</w:t>
      </w:r>
      <w:r w:rsidRPr="009C406E">
        <w:rPr>
          <w:rFonts w:hAnsi="宋体" w:cstheme="minorEastAsia"/>
          <w:szCs w:val="21"/>
        </w:rPr>
        <w:t>标准的参数</w:t>
      </w:r>
      <w:r w:rsidRPr="009C406E">
        <w:rPr>
          <w:rFonts w:hAnsi="宋体" w:cstheme="minorEastAsia" w:hint="eastAsia"/>
          <w:szCs w:val="21"/>
        </w:rPr>
        <w:t>”中规定了上下限值</w:t>
      </w:r>
      <w:r w:rsidRPr="009C406E">
        <w:rPr>
          <w:rFonts w:hAnsi="宋体" w:cstheme="minorEastAsia"/>
          <w:szCs w:val="21"/>
        </w:rPr>
        <w:t>的参数。</w:t>
      </w:r>
    </w:p>
    <w:p w14:paraId="77F8B018" w14:textId="0B41B6BA" w:rsidR="009C406E" w:rsidRPr="009C406E" w:rsidRDefault="00B31475" w:rsidP="009C406E">
      <w:pPr>
        <w:pStyle w:val="afffffffffff"/>
        <w:ind w:left="420" w:hangingChars="200" w:hanging="420"/>
        <w:rPr>
          <w:rFonts w:ascii="黑体" w:eastAsia="黑体" w:hAnsi="黑体"/>
        </w:rPr>
      </w:pPr>
      <w:r w:rsidRPr="009C406E">
        <w:rPr>
          <w:rFonts w:ascii="黑体" w:eastAsia="黑体" w:hAnsi="黑体"/>
        </w:rPr>
        <w:br/>
      </w:r>
      <w:r w:rsidR="009C406E" w:rsidRPr="009C406E">
        <w:rPr>
          <w:rFonts w:ascii="黑体" w:eastAsia="黑体" w:hAnsi="黑体" w:hint="eastAsia"/>
        </w:rPr>
        <w:t>定标率</w:t>
      </w:r>
      <w:r w:rsidR="00F97311">
        <w:rPr>
          <w:rFonts w:ascii="黑体" w:eastAsia="黑体" w:hAnsi="黑体" w:hint="eastAsia"/>
        </w:rPr>
        <w:t xml:space="preserve"> </w:t>
      </w:r>
      <w:r w:rsidR="002A1C5F">
        <w:rPr>
          <w:rFonts w:ascii="黑体" w:eastAsia="黑体" w:hAnsi="黑体" w:hint="eastAsia"/>
        </w:rPr>
        <w:t xml:space="preserve">rate of </w:t>
      </w:r>
      <w:r w:rsidR="00691EAE">
        <w:rPr>
          <w:rFonts w:ascii="黑体" w:eastAsia="黑体" w:hAnsi="黑体" w:hint="eastAsia"/>
        </w:rPr>
        <w:t>set</w:t>
      </w:r>
      <w:r w:rsidR="002A1C5F">
        <w:rPr>
          <w:rFonts w:ascii="黑体" w:eastAsia="黑体" w:hAnsi="黑体" w:hint="eastAsia"/>
        </w:rPr>
        <w:t>ting</w:t>
      </w:r>
      <w:r w:rsidR="00691EAE">
        <w:rPr>
          <w:rFonts w:ascii="黑体" w:eastAsia="黑体" w:hAnsi="黑体" w:hint="eastAsia"/>
        </w:rPr>
        <w:t xml:space="preserve"> </w:t>
      </w:r>
      <w:r w:rsidR="002A1C5F">
        <w:rPr>
          <w:rFonts w:ascii="黑体" w:eastAsia="黑体" w:hAnsi="黑体" w:hint="eastAsia"/>
        </w:rPr>
        <w:t xml:space="preserve">up the </w:t>
      </w:r>
      <w:r w:rsidR="00F97311">
        <w:rPr>
          <w:rFonts w:ascii="黑体" w:eastAsia="黑体" w:hAnsi="黑体" w:hint="eastAsia"/>
        </w:rPr>
        <w:t>criteria</w:t>
      </w:r>
    </w:p>
    <w:p w14:paraId="7F0E64B0" w14:textId="77777777" w:rsidR="009C406E" w:rsidRPr="009C406E" w:rsidRDefault="009C406E" w:rsidP="009C406E">
      <w:pPr>
        <w:pStyle w:val="affff6"/>
        <w:ind w:firstLine="420"/>
        <w:rPr>
          <w:rFonts w:hAnsi="宋体" w:cstheme="minorEastAsia"/>
          <w:szCs w:val="21"/>
        </w:rPr>
      </w:pPr>
      <w:r w:rsidRPr="009C406E">
        <w:rPr>
          <w:rFonts w:hAnsi="宋体" w:cstheme="minorEastAsia"/>
          <w:szCs w:val="21"/>
        </w:rPr>
        <w:t>定标率=已制定</w:t>
      </w:r>
      <w:r w:rsidRPr="009C406E">
        <w:rPr>
          <w:rFonts w:hAnsi="宋体"/>
          <w:szCs w:val="21"/>
        </w:rPr>
        <w:t>标准</w:t>
      </w:r>
      <w:r w:rsidRPr="009C406E">
        <w:rPr>
          <w:rFonts w:hAnsi="宋体" w:cstheme="minorEastAsia"/>
          <w:szCs w:val="21"/>
        </w:rPr>
        <w:t>的参数数量/应制定标准的参数数量</w:t>
      </w:r>
      <w:r w:rsidRPr="009C406E">
        <w:rPr>
          <w:rFonts w:hAnsi="宋体" w:cstheme="minorEastAsia" w:hint="eastAsia"/>
          <w:szCs w:val="21"/>
        </w:rPr>
        <w:t>。</w:t>
      </w:r>
    </w:p>
    <w:p w14:paraId="69BBCFBC" w14:textId="631E2FA4" w:rsidR="009C406E" w:rsidRPr="009C406E" w:rsidRDefault="009C406E" w:rsidP="00361CD4">
      <w:pPr>
        <w:pStyle w:val="affd"/>
        <w:spacing w:before="156" w:after="156"/>
      </w:pPr>
      <w:r w:rsidRPr="009C406E">
        <w:rPr>
          <w:rFonts w:hint="eastAsia"/>
        </w:rPr>
        <w:t>贯标率</w:t>
      </w:r>
    </w:p>
    <w:p w14:paraId="651D53A9" w14:textId="10804E92" w:rsidR="009C406E" w:rsidRPr="009C406E" w:rsidRDefault="00B31475" w:rsidP="009C406E">
      <w:pPr>
        <w:pStyle w:val="afffffffffff"/>
        <w:ind w:left="420" w:hangingChars="200" w:hanging="420"/>
        <w:rPr>
          <w:rFonts w:ascii="黑体" w:eastAsia="黑体" w:hAnsi="黑体"/>
        </w:rPr>
      </w:pPr>
      <w:r w:rsidRPr="009C406E">
        <w:rPr>
          <w:rFonts w:ascii="黑体" w:eastAsia="黑体" w:hAnsi="黑体"/>
        </w:rPr>
        <w:br/>
      </w:r>
      <w:r w:rsidR="009C406E" w:rsidRPr="009C406E">
        <w:rPr>
          <w:rFonts w:ascii="黑体" w:eastAsia="黑体" w:hAnsi="黑体" w:hint="eastAsia"/>
        </w:rPr>
        <w:t>贯标</w:t>
      </w:r>
      <w:r w:rsidR="00F97311">
        <w:rPr>
          <w:rFonts w:ascii="黑体" w:eastAsia="黑体" w:hAnsi="黑体" w:hint="eastAsia"/>
        </w:rPr>
        <w:t xml:space="preserve"> </w:t>
      </w:r>
      <w:r w:rsidR="00FC439D">
        <w:rPr>
          <w:rFonts w:ascii="黑体" w:eastAsia="黑体" w:hAnsi="黑体" w:hint="eastAsia"/>
        </w:rPr>
        <w:t>implement criteria</w:t>
      </w:r>
    </w:p>
    <w:p w14:paraId="311F579B" w14:textId="77777777" w:rsidR="009C406E" w:rsidRPr="009C406E" w:rsidRDefault="009C406E" w:rsidP="009C406E">
      <w:pPr>
        <w:pStyle w:val="affff6"/>
        <w:ind w:firstLine="420"/>
        <w:rPr>
          <w:rFonts w:hAnsi="宋体" w:cstheme="minorEastAsia"/>
          <w:szCs w:val="21"/>
        </w:rPr>
      </w:pPr>
      <w:r w:rsidRPr="009C406E">
        <w:rPr>
          <w:rFonts w:hAnsi="宋体" w:hint="eastAsia"/>
          <w:szCs w:val="21"/>
        </w:rPr>
        <w:t>贯彻标准</w:t>
      </w:r>
      <w:r w:rsidRPr="009C406E">
        <w:rPr>
          <w:rFonts w:hAnsi="宋体" w:cstheme="minorEastAsia" w:hint="eastAsia"/>
          <w:szCs w:val="21"/>
        </w:rPr>
        <w:t>。</w:t>
      </w:r>
    </w:p>
    <w:p w14:paraId="1776D9E6" w14:textId="18583839" w:rsidR="009C406E" w:rsidRPr="009C406E" w:rsidRDefault="00B31475" w:rsidP="009C406E">
      <w:pPr>
        <w:pStyle w:val="afffffffffff"/>
        <w:ind w:left="420" w:hangingChars="200" w:hanging="420"/>
        <w:rPr>
          <w:rFonts w:ascii="黑体" w:eastAsia="黑体" w:hAnsi="黑体"/>
        </w:rPr>
      </w:pPr>
      <w:r w:rsidRPr="009C406E">
        <w:rPr>
          <w:rFonts w:ascii="黑体" w:eastAsia="黑体" w:hAnsi="黑体"/>
        </w:rPr>
        <w:br/>
      </w:r>
      <w:r w:rsidR="009C406E" w:rsidRPr="009C406E">
        <w:rPr>
          <w:rFonts w:ascii="黑体" w:eastAsia="黑体" w:hAnsi="黑体" w:hint="eastAsia"/>
        </w:rPr>
        <w:t>标准要求控制的参数</w:t>
      </w:r>
      <w:r w:rsidR="00FC439D">
        <w:rPr>
          <w:rFonts w:ascii="黑体" w:eastAsia="黑体" w:hAnsi="黑体" w:hint="eastAsia"/>
        </w:rPr>
        <w:t xml:space="preserve"> parameters controlled in definition criteria</w:t>
      </w:r>
    </w:p>
    <w:p w14:paraId="4592135D" w14:textId="77777777" w:rsidR="009C406E" w:rsidRPr="009C406E" w:rsidRDefault="009C406E" w:rsidP="009C406E">
      <w:pPr>
        <w:pStyle w:val="affff6"/>
        <w:ind w:firstLine="420"/>
        <w:rPr>
          <w:rFonts w:hAnsi="宋体" w:cstheme="minorEastAsia"/>
          <w:szCs w:val="21"/>
        </w:rPr>
      </w:pPr>
      <w:r w:rsidRPr="009C406E">
        <w:rPr>
          <w:rFonts w:hAnsi="宋体" w:hint="eastAsia"/>
          <w:szCs w:val="21"/>
        </w:rPr>
        <w:t>国际标准和国家军用标准、国家标准</w:t>
      </w:r>
      <w:r w:rsidRPr="009C406E">
        <w:rPr>
          <w:rFonts w:hAnsi="宋体" w:cstheme="minorEastAsia" w:hint="eastAsia"/>
          <w:szCs w:val="21"/>
        </w:rPr>
        <w:t>、行业标准、团体标准、地方标准和企业标准中规定了上下限值的参数。</w:t>
      </w:r>
    </w:p>
    <w:p w14:paraId="0FFDA337" w14:textId="0B71B49B" w:rsidR="009C406E" w:rsidRPr="00361CD4" w:rsidRDefault="00B31475" w:rsidP="00361CD4">
      <w:pPr>
        <w:pStyle w:val="afffffffffff"/>
        <w:ind w:left="420" w:hangingChars="200" w:hanging="420"/>
        <w:rPr>
          <w:rFonts w:ascii="黑体" w:eastAsia="黑体" w:hAnsi="黑体"/>
        </w:rPr>
      </w:pPr>
      <w:r w:rsidRPr="009C406E">
        <w:rPr>
          <w:rFonts w:ascii="黑体" w:eastAsia="黑体" w:hAnsi="黑体"/>
        </w:rPr>
        <w:br/>
      </w:r>
      <w:r w:rsidR="009C406E" w:rsidRPr="00361CD4">
        <w:rPr>
          <w:rFonts w:ascii="黑体" w:eastAsia="黑体" w:hAnsi="黑体" w:hint="eastAsia"/>
        </w:rPr>
        <w:t>执行标准要求控制的参数</w:t>
      </w:r>
      <w:r w:rsidR="00FC439D">
        <w:rPr>
          <w:rFonts w:ascii="黑体" w:eastAsia="黑体" w:hAnsi="黑体" w:hint="eastAsia"/>
        </w:rPr>
        <w:t xml:space="preserve"> parameters controlled in implement criteria</w:t>
      </w:r>
    </w:p>
    <w:p w14:paraId="106B32F3" w14:textId="0C5F675B" w:rsidR="009C406E" w:rsidRPr="009C406E" w:rsidRDefault="009C406E" w:rsidP="009C406E">
      <w:pPr>
        <w:pStyle w:val="affff6"/>
        <w:ind w:firstLine="420"/>
        <w:rPr>
          <w:rFonts w:hAnsi="宋体"/>
          <w:szCs w:val="21"/>
        </w:rPr>
      </w:pPr>
      <w:r w:rsidRPr="009C406E">
        <w:rPr>
          <w:rFonts w:hAnsi="宋体" w:cstheme="minorEastAsia" w:hint="eastAsia"/>
          <w:szCs w:val="21"/>
        </w:rPr>
        <w:t>“标准</w:t>
      </w:r>
      <w:r w:rsidRPr="009C406E">
        <w:rPr>
          <w:rFonts w:hAnsi="宋体" w:hint="eastAsia"/>
          <w:szCs w:val="21"/>
        </w:rPr>
        <w:t>要求</w:t>
      </w:r>
      <w:r w:rsidRPr="009C406E">
        <w:rPr>
          <w:rFonts w:hAnsi="宋体" w:cstheme="minorEastAsia" w:hint="eastAsia"/>
          <w:szCs w:val="21"/>
        </w:rPr>
        <w:t>控制的</w:t>
      </w:r>
      <w:r w:rsidRPr="009C406E">
        <w:rPr>
          <w:rFonts w:hAnsi="宋体" w:hint="eastAsia"/>
          <w:szCs w:val="21"/>
        </w:rPr>
        <w:t>参数</w:t>
      </w:r>
      <w:r w:rsidRPr="009C406E">
        <w:rPr>
          <w:rFonts w:hAnsi="宋体" w:cstheme="minorEastAsia" w:hint="eastAsia"/>
          <w:szCs w:val="21"/>
        </w:rPr>
        <w:t>”中企业在生产过程执行的参数。</w:t>
      </w:r>
    </w:p>
    <w:p w14:paraId="7B8E5011" w14:textId="2B45228E" w:rsidR="009C406E" w:rsidRPr="00361CD4" w:rsidRDefault="00B31475" w:rsidP="00361CD4">
      <w:pPr>
        <w:pStyle w:val="afffffffffff"/>
        <w:ind w:left="420" w:hangingChars="200" w:hanging="420"/>
        <w:rPr>
          <w:rFonts w:ascii="黑体" w:eastAsia="黑体" w:hAnsi="黑体"/>
        </w:rPr>
      </w:pPr>
      <w:r w:rsidRPr="009C406E">
        <w:rPr>
          <w:rFonts w:ascii="黑体" w:eastAsia="黑体" w:hAnsi="黑体"/>
        </w:rPr>
        <w:br/>
      </w:r>
      <w:r w:rsidR="009C406E" w:rsidRPr="00361CD4">
        <w:rPr>
          <w:rFonts w:ascii="黑体" w:eastAsia="黑体" w:hAnsi="黑体" w:hint="eastAsia"/>
        </w:rPr>
        <w:t>贯标率</w:t>
      </w:r>
      <w:r w:rsidR="00691EAE">
        <w:rPr>
          <w:rFonts w:ascii="黑体" w:eastAsia="黑体" w:hAnsi="黑体" w:hint="eastAsia"/>
        </w:rPr>
        <w:t xml:space="preserve"> </w:t>
      </w:r>
      <w:r w:rsidR="00FC439D">
        <w:rPr>
          <w:rFonts w:ascii="黑体" w:eastAsia="黑体" w:hAnsi="黑体" w:hint="eastAsia"/>
        </w:rPr>
        <w:t>implement criteria</w:t>
      </w:r>
      <w:r w:rsidR="00691EAE">
        <w:rPr>
          <w:rFonts w:ascii="黑体" w:eastAsia="黑体" w:hAnsi="黑体" w:hint="eastAsia"/>
        </w:rPr>
        <w:t xml:space="preserve"> rate</w:t>
      </w:r>
    </w:p>
    <w:p w14:paraId="020B4A5A" w14:textId="77777777" w:rsidR="009C406E" w:rsidRPr="009C406E" w:rsidRDefault="009C406E" w:rsidP="009C406E">
      <w:pPr>
        <w:pStyle w:val="affff6"/>
        <w:ind w:firstLine="420"/>
        <w:rPr>
          <w:rFonts w:hAnsi="宋体"/>
          <w:szCs w:val="21"/>
        </w:rPr>
      </w:pPr>
      <w:r w:rsidRPr="009C406E">
        <w:rPr>
          <w:rFonts w:hAnsi="宋体"/>
          <w:szCs w:val="21"/>
        </w:rPr>
        <w:t>贯标率</w:t>
      </w:r>
      <w:r w:rsidRPr="009C406E">
        <w:rPr>
          <w:rFonts w:hAnsi="宋体" w:hint="eastAsia"/>
          <w:szCs w:val="21"/>
        </w:rPr>
        <w:t>=</w:t>
      </w:r>
      <w:r w:rsidRPr="009C406E">
        <w:rPr>
          <w:rFonts w:hAnsi="宋体"/>
          <w:szCs w:val="21"/>
        </w:rPr>
        <w:t>执行标准要求控制的参数数量/标准要求控制的参数数量</w:t>
      </w:r>
      <w:r w:rsidRPr="009C406E">
        <w:rPr>
          <w:rFonts w:hAnsi="宋体" w:hint="eastAsia"/>
          <w:szCs w:val="21"/>
        </w:rPr>
        <w:t>。</w:t>
      </w:r>
    </w:p>
    <w:p w14:paraId="6A97887D" w14:textId="181686F0" w:rsidR="009C406E" w:rsidRPr="00361CD4" w:rsidRDefault="009C406E" w:rsidP="00361CD4">
      <w:pPr>
        <w:pStyle w:val="affd"/>
        <w:spacing w:before="156" w:after="156"/>
      </w:pPr>
      <w:r w:rsidRPr="00361CD4">
        <w:rPr>
          <w:rFonts w:hint="eastAsia"/>
        </w:rPr>
        <w:t>达标率</w:t>
      </w:r>
    </w:p>
    <w:p w14:paraId="525C1EF7" w14:textId="01C11045" w:rsidR="009C406E" w:rsidRPr="00361CD4" w:rsidRDefault="00B31475" w:rsidP="00361CD4">
      <w:pPr>
        <w:pStyle w:val="afffffffffff"/>
        <w:ind w:left="420" w:hangingChars="200" w:hanging="420"/>
        <w:rPr>
          <w:rFonts w:ascii="黑体" w:eastAsia="黑体" w:hAnsi="黑体"/>
        </w:rPr>
      </w:pPr>
      <w:r w:rsidRPr="009C406E">
        <w:rPr>
          <w:rFonts w:ascii="黑体" w:eastAsia="黑体" w:hAnsi="黑体"/>
        </w:rPr>
        <w:lastRenderedPageBreak/>
        <w:br/>
      </w:r>
      <w:r w:rsidR="009C406E" w:rsidRPr="00361CD4">
        <w:rPr>
          <w:rFonts w:ascii="黑体" w:eastAsia="黑体" w:hAnsi="黑体" w:hint="eastAsia"/>
        </w:rPr>
        <w:t>达标</w:t>
      </w:r>
      <w:r w:rsidR="00691EAE">
        <w:rPr>
          <w:rFonts w:ascii="黑体" w:eastAsia="黑体" w:hAnsi="黑体" w:hint="eastAsia"/>
        </w:rPr>
        <w:t xml:space="preserve"> reaching</w:t>
      </w:r>
      <w:r w:rsidR="00FC439D">
        <w:rPr>
          <w:rFonts w:ascii="黑体" w:eastAsia="黑体" w:hAnsi="黑体" w:hint="eastAsia"/>
        </w:rPr>
        <w:t xml:space="preserve"> criteria</w:t>
      </w:r>
    </w:p>
    <w:p w14:paraId="331CD7BA" w14:textId="77777777"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生产负荷</w:t>
      </w:r>
      <w:r w:rsidRPr="009C406E">
        <w:rPr>
          <w:rFonts w:hAnsi="宋体" w:hint="eastAsia"/>
          <w:szCs w:val="21"/>
        </w:rPr>
        <w:t>运行时段</w:t>
      </w:r>
      <w:r w:rsidRPr="009C406E">
        <w:rPr>
          <w:rFonts w:hAnsi="宋体" w:cstheme="minorEastAsia" w:hint="eastAsia"/>
          <w:szCs w:val="21"/>
        </w:rPr>
        <w:t>，参数检测、计量、化验值在上下限范围内。</w:t>
      </w:r>
    </w:p>
    <w:p w14:paraId="748CC6EB" w14:textId="6B24DA48" w:rsidR="009C406E" w:rsidRPr="00361CD4" w:rsidRDefault="00B31475" w:rsidP="00361CD4">
      <w:pPr>
        <w:pStyle w:val="afffffffffff"/>
        <w:ind w:left="420" w:hangingChars="200" w:hanging="420"/>
        <w:rPr>
          <w:rFonts w:ascii="黑体" w:eastAsia="黑体" w:hAnsi="黑体"/>
        </w:rPr>
      </w:pPr>
      <w:r w:rsidRPr="009C406E">
        <w:rPr>
          <w:rFonts w:ascii="黑体" w:eastAsia="黑体" w:hAnsi="黑体"/>
        </w:rPr>
        <w:br/>
      </w:r>
      <w:r w:rsidR="00AB0D46">
        <w:rPr>
          <w:rFonts w:ascii="黑体" w:eastAsia="黑体" w:hAnsi="黑体" w:hint="eastAsia"/>
        </w:rPr>
        <w:t>单参数</w:t>
      </w:r>
      <w:r w:rsidR="009C406E" w:rsidRPr="00361CD4">
        <w:rPr>
          <w:rFonts w:ascii="黑体" w:eastAsia="黑体" w:hAnsi="黑体" w:hint="eastAsia"/>
        </w:rPr>
        <w:t>达标率</w:t>
      </w:r>
      <w:r w:rsidR="00FC439D">
        <w:rPr>
          <w:rFonts w:ascii="黑体" w:eastAsia="黑体" w:hAnsi="黑体" w:hint="eastAsia"/>
        </w:rPr>
        <w:t xml:space="preserve"> </w:t>
      </w:r>
      <w:r w:rsidR="00691EAE">
        <w:rPr>
          <w:rFonts w:ascii="黑体" w:eastAsia="黑体" w:hAnsi="黑体" w:hint="eastAsia"/>
        </w:rPr>
        <w:t>reaching</w:t>
      </w:r>
      <w:r w:rsidR="00FC439D">
        <w:rPr>
          <w:rFonts w:ascii="黑体" w:eastAsia="黑体" w:hAnsi="黑体" w:hint="eastAsia"/>
        </w:rPr>
        <w:t xml:space="preserve"> criteria</w:t>
      </w:r>
      <w:r w:rsidR="00691EAE">
        <w:rPr>
          <w:rFonts w:ascii="黑体" w:eastAsia="黑体" w:hAnsi="黑体" w:hint="eastAsia"/>
        </w:rPr>
        <w:t xml:space="preserve"> of single parameter</w:t>
      </w:r>
    </w:p>
    <w:p w14:paraId="57B82918" w14:textId="77777777"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生产负荷</w:t>
      </w:r>
      <w:r w:rsidRPr="009C406E">
        <w:rPr>
          <w:rFonts w:hAnsi="宋体" w:hint="eastAsia"/>
          <w:szCs w:val="21"/>
        </w:rPr>
        <w:t>运行时段</w:t>
      </w:r>
      <w:r w:rsidRPr="009C406E">
        <w:rPr>
          <w:rFonts w:hAnsi="宋体" w:cstheme="minorEastAsia" w:hint="eastAsia"/>
          <w:szCs w:val="21"/>
        </w:rPr>
        <w:t>，参数检测、计量、化验值在上下限范围内的次数（或时间）占全部检测、计量次数（或时间）的比例。</w:t>
      </w:r>
    </w:p>
    <w:p w14:paraId="4F0D6425" w14:textId="146680D9" w:rsidR="009C406E" w:rsidRPr="00361CD4" w:rsidRDefault="00B31475" w:rsidP="00361CD4">
      <w:pPr>
        <w:pStyle w:val="afffffffffff"/>
        <w:ind w:left="420" w:hangingChars="200" w:hanging="420"/>
        <w:rPr>
          <w:rFonts w:ascii="黑体" w:eastAsia="黑体" w:hAnsi="黑体"/>
        </w:rPr>
      </w:pPr>
      <w:r w:rsidRPr="009C406E">
        <w:rPr>
          <w:rFonts w:ascii="黑体" w:eastAsia="黑体" w:hAnsi="黑体"/>
        </w:rPr>
        <w:br/>
      </w:r>
      <w:r w:rsidR="009C406E" w:rsidRPr="00361CD4">
        <w:rPr>
          <w:rFonts w:ascii="黑体" w:eastAsia="黑体" w:hAnsi="黑体" w:hint="eastAsia"/>
        </w:rPr>
        <w:t>达标率</w:t>
      </w:r>
      <w:r w:rsidR="00FC439D">
        <w:rPr>
          <w:rFonts w:ascii="黑体" w:eastAsia="黑体" w:hAnsi="黑体" w:hint="eastAsia"/>
        </w:rPr>
        <w:t xml:space="preserve"> </w:t>
      </w:r>
      <w:r w:rsidR="00691EAE">
        <w:rPr>
          <w:rFonts w:ascii="黑体" w:eastAsia="黑体" w:hAnsi="黑体" w:hint="eastAsia"/>
        </w:rPr>
        <w:t xml:space="preserve">reaching </w:t>
      </w:r>
      <w:r w:rsidR="00FC439D">
        <w:rPr>
          <w:rFonts w:ascii="黑体" w:eastAsia="黑体" w:hAnsi="黑体" w:hint="eastAsia"/>
        </w:rPr>
        <w:t>criteria</w:t>
      </w:r>
      <w:r w:rsidR="00691EAE">
        <w:rPr>
          <w:rFonts w:ascii="黑体" w:eastAsia="黑体" w:hAnsi="黑体" w:hint="eastAsia"/>
        </w:rPr>
        <w:t xml:space="preserve"> rate</w:t>
      </w:r>
    </w:p>
    <w:p w14:paraId="3DD95CC8" w14:textId="12D56BEE" w:rsidR="009C406E" w:rsidRPr="009C406E" w:rsidRDefault="009C406E" w:rsidP="009C406E">
      <w:pPr>
        <w:pStyle w:val="affff6"/>
        <w:ind w:firstLine="420"/>
        <w:rPr>
          <w:rFonts w:hAnsi="宋体"/>
          <w:szCs w:val="21"/>
        </w:rPr>
      </w:pPr>
      <w:r w:rsidRPr="00E51403">
        <w:rPr>
          <w:rFonts w:hAnsi="宋体" w:hint="eastAsia"/>
          <w:szCs w:val="21"/>
        </w:rPr>
        <w:t>达标率=（∑单参数达标率）/</w:t>
      </w:r>
      <w:r w:rsidRPr="00E51403">
        <w:rPr>
          <w:rFonts w:hAnsi="宋体"/>
          <w:szCs w:val="21"/>
        </w:rPr>
        <w:t>已制定标准的参数</w:t>
      </w:r>
      <w:r w:rsidRPr="00E51403">
        <w:rPr>
          <w:rFonts w:hAnsi="宋体" w:hint="eastAsia"/>
          <w:szCs w:val="21"/>
        </w:rPr>
        <w:t>数量。</w:t>
      </w:r>
    </w:p>
    <w:p w14:paraId="2E50F0AD" w14:textId="33436F4B" w:rsidR="009C406E" w:rsidRPr="00361CD4" w:rsidRDefault="009C406E" w:rsidP="00361CD4">
      <w:pPr>
        <w:pStyle w:val="affd"/>
        <w:spacing w:before="156" w:after="156"/>
      </w:pPr>
      <w:r w:rsidRPr="00361CD4">
        <w:rPr>
          <w:rFonts w:hint="eastAsia"/>
        </w:rPr>
        <w:t>首检合格率</w:t>
      </w:r>
    </w:p>
    <w:p w14:paraId="722DDF28" w14:textId="511CC2EB" w:rsidR="009C406E" w:rsidRPr="00361CD4" w:rsidRDefault="00B31475" w:rsidP="00361CD4">
      <w:pPr>
        <w:pStyle w:val="afffffffffff"/>
        <w:ind w:left="420" w:hangingChars="200" w:hanging="420"/>
        <w:rPr>
          <w:rFonts w:ascii="黑体" w:eastAsia="黑体" w:hAnsi="黑体"/>
        </w:rPr>
      </w:pPr>
      <w:r w:rsidRPr="009C406E">
        <w:rPr>
          <w:rFonts w:ascii="黑体" w:eastAsia="黑体" w:hAnsi="黑体"/>
        </w:rPr>
        <w:br/>
      </w:r>
      <w:r w:rsidR="009C406E" w:rsidRPr="00361CD4">
        <w:rPr>
          <w:rFonts w:ascii="黑体" w:eastAsia="黑体" w:hAnsi="黑体" w:hint="eastAsia"/>
        </w:rPr>
        <w:t>首检合格</w:t>
      </w:r>
      <w:r w:rsidR="00FC439D">
        <w:rPr>
          <w:rFonts w:ascii="黑体" w:eastAsia="黑体" w:hAnsi="黑体" w:hint="eastAsia"/>
        </w:rPr>
        <w:t xml:space="preserve"> </w:t>
      </w:r>
      <w:r w:rsidR="00D70C5D">
        <w:rPr>
          <w:rFonts w:ascii="黑体" w:eastAsia="黑体" w:hAnsi="黑体" w:hint="eastAsia"/>
        </w:rPr>
        <w:t>one-time inspection pass</w:t>
      </w:r>
    </w:p>
    <w:p w14:paraId="64D6F837" w14:textId="5CBE8172"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也叫一次交检合格或一次交检通过。产品量产阶段各道工序产品质量第一遍</w:t>
      </w:r>
      <w:r w:rsidRPr="009C406E">
        <w:rPr>
          <w:rFonts w:hAnsi="宋体" w:cstheme="minorEastAsia"/>
          <w:szCs w:val="21"/>
        </w:rPr>
        <w:t>交检</w:t>
      </w:r>
      <w:r w:rsidRPr="009C406E">
        <w:rPr>
          <w:rFonts w:hAnsi="宋体" w:cstheme="minorEastAsia" w:hint="eastAsia"/>
          <w:szCs w:val="21"/>
        </w:rPr>
        <w:t>就能合格，</w:t>
      </w:r>
      <w:r w:rsidRPr="009C406E">
        <w:rPr>
          <w:rFonts w:hAnsi="宋体" w:cs="宋体"/>
          <w:color w:val="000008"/>
          <w:szCs w:val="21"/>
          <w:highlight w:val="white"/>
        </w:rPr>
        <w:t>不含</w:t>
      </w:r>
      <w:r w:rsidRPr="009C406E">
        <w:rPr>
          <w:rFonts w:hAnsi="宋体" w:cstheme="minorEastAsia" w:hint="eastAsia"/>
          <w:szCs w:val="21"/>
        </w:rPr>
        <w:t>返工处理或修理</w:t>
      </w:r>
      <w:r w:rsidRPr="009C406E">
        <w:rPr>
          <w:rFonts w:hAnsi="宋体" w:cs="宋体"/>
          <w:color w:val="000008"/>
          <w:szCs w:val="21"/>
          <w:highlight w:val="white"/>
        </w:rPr>
        <w:t>后交检合格</w:t>
      </w:r>
      <w:r w:rsidRPr="009C406E">
        <w:rPr>
          <w:rFonts w:hAnsi="宋体" w:cstheme="minorEastAsia" w:hint="eastAsia"/>
          <w:szCs w:val="21"/>
        </w:rPr>
        <w:t>。</w:t>
      </w:r>
    </w:p>
    <w:p w14:paraId="25FD4B65" w14:textId="094D2DBE" w:rsidR="009C406E" w:rsidRPr="00691EAE" w:rsidRDefault="00B31475" w:rsidP="00691EAE">
      <w:pPr>
        <w:pStyle w:val="afffffffffff"/>
        <w:ind w:left="420" w:hangingChars="200" w:hanging="420"/>
        <w:rPr>
          <w:rFonts w:ascii="黑体" w:eastAsia="黑体" w:hAnsi="黑体"/>
        </w:rPr>
      </w:pPr>
      <w:r w:rsidRPr="00691EAE">
        <w:rPr>
          <w:rFonts w:ascii="黑体" w:eastAsia="黑体" w:hAnsi="黑体"/>
        </w:rPr>
        <w:br/>
      </w:r>
      <w:r w:rsidR="009C406E" w:rsidRPr="00691EAE">
        <w:rPr>
          <w:rFonts w:ascii="黑体" w:eastAsia="黑体" w:hAnsi="黑体" w:hint="eastAsia"/>
        </w:rPr>
        <w:t>首检合格率</w:t>
      </w:r>
      <w:r w:rsidR="00FC439D" w:rsidRPr="00691EAE">
        <w:rPr>
          <w:rFonts w:ascii="黑体" w:eastAsia="黑体" w:hAnsi="黑体" w:hint="eastAsia"/>
        </w:rPr>
        <w:t xml:space="preserve"> </w:t>
      </w:r>
      <w:r w:rsidR="005242AC">
        <w:rPr>
          <w:rFonts w:ascii="黑体" w:eastAsia="黑体" w:hAnsi="黑体" w:hint="eastAsia"/>
        </w:rPr>
        <w:t>one-time inspection pass rate</w:t>
      </w:r>
    </w:p>
    <w:p w14:paraId="62D35A85" w14:textId="2679AC9F" w:rsidR="009C406E" w:rsidRPr="009C406E" w:rsidRDefault="009C406E" w:rsidP="009C406E">
      <w:pPr>
        <w:pStyle w:val="affff6"/>
        <w:ind w:firstLine="420"/>
        <w:rPr>
          <w:rFonts w:hAnsi="宋体" w:cstheme="minorEastAsia"/>
          <w:szCs w:val="21"/>
        </w:rPr>
      </w:pPr>
      <w:r w:rsidRPr="009C406E">
        <w:rPr>
          <w:rFonts w:hAnsi="宋体" w:cstheme="minorEastAsia"/>
          <w:szCs w:val="21"/>
        </w:rPr>
        <w:t>离散制造企业的</w:t>
      </w:r>
      <w:r w:rsidR="00AB0D46">
        <w:rPr>
          <w:rFonts w:hAnsi="宋体" w:cstheme="minorEastAsia" w:hint="eastAsia"/>
          <w:szCs w:val="21"/>
        </w:rPr>
        <w:t>工序</w:t>
      </w:r>
      <w:r w:rsidRPr="009C406E">
        <w:rPr>
          <w:rFonts w:hAnsi="宋体" w:cstheme="minorEastAsia"/>
          <w:szCs w:val="21"/>
        </w:rPr>
        <w:t>首检合格率=零件加工、部件和装配</w:t>
      </w:r>
      <w:r w:rsidRPr="009C406E">
        <w:rPr>
          <w:rFonts w:hAnsi="宋体" w:cstheme="minorEastAsia" w:hint="eastAsia"/>
          <w:szCs w:val="21"/>
        </w:rPr>
        <w:t>首检</w:t>
      </w:r>
      <w:r w:rsidRPr="009C406E">
        <w:rPr>
          <w:rFonts w:hAnsi="宋体" w:cstheme="minorEastAsia"/>
          <w:szCs w:val="21"/>
        </w:rPr>
        <w:t>合格件数/全部检验件数</w:t>
      </w:r>
      <w:r w:rsidRPr="009C406E">
        <w:rPr>
          <w:rFonts w:hAnsi="宋体" w:cstheme="minorEastAsia" w:hint="eastAsia"/>
          <w:szCs w:val="21"/>
        </w:rPr>
        <w:t>。</w:t>
      </w:r>
    </w:p>
    <w:p w14:paraId="61448552" w14:textId="1A042EB2" w:rsidR="009C406E" w:rsidRPr="009C406E" w:rsidRDefault="00AB0D46" w:rsidP="009C406E">
      <w:pPr>
        <w:pStyle w:val="affff6"/>
        <w:ind w:firstLine="420"/>
        <w:rPr>
          <w:rFonts w:hAnsi="宋体" w:cstheme="minorEastAsia"/>
          <w:szCs w:val="21"/>
        </w:rPr>
      </w:pPr>
      <w:r>
        <w:rPr>
          <w:rFonts w:hAnsi="宋体" w:cstheme="minorEastAsia"/>
          <w:szCs w:val="21"/>
        </w:rPr>
        <w:t>流程制造企业</w:t>
      </w:r>
      <w:r>
        <w:rPr>
          <w:rFonts w:hAnsi="宋体" w:cstheme="minorEastAsia" w:hint="eastAsia"/>
          <w:szCs w:val="21"/>
        </w:rPr>
        <w:t>的工序</w:t>
      </w:r>
      <w:r w:rsidR="009C406E" w:rsidRPr="009C406E">
        <w:rPr>
          <w:rFonts w:hAnsi="宋体" w:cstheme="minorEastAsia"/>
          <w:szCs w:val="21"/>
        </w:rPr>
        <w:t>首检合格率=中间产品和产成品首检合格通过次数/全部检验次数</w:t>
      </w:r>
      <w:r w:rsidR="009C406E" w:rsidRPr="009C406E">
        <w:rPr>
          <w:rFonts w:hAnsi="宋体" w:cstheme="minorEastAsia" w:hint="eastAsia"/>
          <w:szCs w:val="21"/>
        </w:rPr>
        <w:t>。</w:t>
      </w:r>
    </w:p>
    <w:p w14:paraId="1CBB7A66" w14:textId="5F8D7471" w:rsidR="009C406E" w:rsidRPr="009C406E" w:rsidRDefault="009C406E" w:rsidP="009C406E">
      <w:pPr>
        <w:pStyle w:val="affff6"/>
        <w:ind w:firstLine="420"/>
        <w:rPr>
          <w:rFonts w:hAnsi="宋体" w:cstheme="minorEastAsia"/>
          <w:szCs w:val="21"/>
        </w:rPr>
      </w:pPr>
      <w:r w:rsidRPr="009C406E">
        <w:rPr>
          <w:rFonts w:hAnsi="宋体" w:cstheme="minorEastAsia"/>
          <w:szCs w:val="21"/>
        </w:rPr>
        <w:t>首检</w:t>
      </w:r>
      <w:r w:rsidRPr="009C406E">
        <w:rPr>
          <w:rFonts w:hAnsi="宋体"/>
          <w:szCs w:val="21"/>
        </w:rPr>
        <w:t>合格率</w:t>
      </w:r>
      <w:r w:rsidRPr="009C406E">
        <w:rPr>
          <w:rFonts w:hAnsi="宋体" w:cstheme="minorEastAsia"/>
          <w:szCs w:val="21"/>
        </w:rPr>
        <w:t>=（∑</w:t>
      </w:r>
      <w:r w:rsidR="00AB0D46">
        <w:rPr>
          <w:rFonts w:hAnsi="宋体" w:cstheme="minorEastAsia" w:hint="eastAsia"/>
          <w:szCs w:val="21"/>
        </w:rPr>
        <w:t>工序</w:t>
      </w:r>
      <w:r w:rsidRPr="009C406E">
        <w:rPr>
          <w:rFonts w:hAnsi="宋体" w:cstheme="minorEastAsia"/>
          <w:szCs w:val="21"/>
        </w:rPr>
        <w:t>首检合格率）/检验工序总数</w:t>
      </w:r>
      <w:r w:rsidRPr="009C406E">
        <w:rPr>
          <w:rFonts w:hAnsi="宋体" w:cstheme="minorEastAsia" w:hint="eastAsia"/>
          <w:szCs w:val="21"/>
        </w:rPr>
        <w:t>。</w:t>
      </w:r>
    </w:p>
    <w:p w14:paraId="0DBD49DB" w14:textId="7223AAE0" w:rsidR="009C406E" w:rsidRPr="009C406E" w:rsidRDefault="000328A7" w:rsidP="00361CD4">
      <w:pPr>
        <w:pStyle w:val="affc"/>
        <w:spacing w:before="312" w:after="312"/>
      </w:pPr>
      <w:r>
        <w:rPr>
          <w:rFonts w:hint="eastAsia"/>
        </w:rPr>
        <w:t>基本</w:t>
      </w:r>
      <w:r w:rsidR="009C406E" w:rsidRPr="009C406E">
        <w:t>原则</w:t>
      </w:r>
    </w:p>
    <w:p w14:paraId="31C707F0" w14:textId="303F39AF" w:rsidR="009C406E" w:rsidRPr="009C406E" w:rsidRDefault="009C406E" w:rsidP="00361CD4">
      <w:pPr>
        <w:pStyle w:val="affd"/>
        <w:spacing w:before="156" w:after="156"/>
      </w:pPr>
      <w:r w:rsidRPr="009C406E">
        <w:rPr>
          <w:rFonts w:hint="eastAsia"/>
        </w:rPr>
        <w:t>客观公正</w:t>
      </w:r>
    </w:p>
    <w:p w14:paraId="3B885090" w14:textId="77777777"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通过量化</w:t>
      </w:r>
      <w:r w:rsidRPr="009C406E">
        <w:rPr>
          <w:rFonts w:hAnsi="宋体" w:hint="eastAsia"/>
          <w:szCs w:val="21"/>
        </w:rPr>
        <w:t>指标</w:t>
      </w:r>
      <w:r w:rsidRPr="009C406E">
        <w:rPr>
          <w:rFonts w:hAnsi="宋体" w:cstheme="minorEastAsia" w:hint="eastAsia"/>
          <w:szCs w:val="21"/>
        </w:rPr>
        <w:t>和生产</w:t>
      </w:r>
      <w:r w:rsidRPr="009C406E">
        <w:rPr>
          <w:rFonts w:hAnsi="宋体" w:hint="eastAsia"/>
          <w:szCs w:val="21"/>
        </w:rPr>
        <w:t>过程</w:t>
      </w:r>
      <w:r w:rsidRPr="009C406E">
        <w:rPr>
          <w:rFonts w:hAnsi="宋体" w:cstheme="minorEastAsia" w:hint="eastAsia"/>
          <w:szCs w:val="21"/>
        </w:rPr>
        <w:t>中执行数据，对企业标准化建设水平进行评价，减少人为因素，客观反映实际现状。</w:t>
      </w:r>
    </w:p>
    <w:p w14:paraId="77877E00" w14:textId="59B434DF" w:rsidR="009C406E" w:rsidRPr="009C406E" w:rsidRDefault="009C406E" w:rsidP="00361CD4">
      <w:pPr>
        <w:pStyle w:val="affd"/>
        <w:spacing w:before="156" w:after="156"/>
      </w:pPr>
      <w:r w:rsidRPr="009C406E">
        <w:rPr>
          <w:rFonts w:hint="eastAsia"/>
        </w:rPr>
        <w:t>公开透明</w:t>
      </w:r>
    </w:p>
    <w:p w14:paraId="23F9B01A" w14:textId="46356FA3"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生产过程中执行数据来源于</w:t>
      </w:r>
      <w:r w:rsidR="00CA2F44" w:rsidRPr="009C406E">
        <w:rPr>
          <w:rFonts w:hAnsi="宋体" w:hint="eastAsia"/>
          <w:szCs w:val="21"/>
        </w:rPr>
        <w:t>企业</w:t>
      </w:r>
      <w:r w:rsidR="00CA2F44" w:rsidRPr="009C406E">
        <w:rPr>
          <w:rFonts w:hAnsi="宋体" w:cstheme="minorEastAsia" w:hint="eastAsia"/>
          <w:szCs w:val="21"/>
        </w:rPr>
        <w:t>制度</w:t>
      </w:r>
      <w:r w:rsidR="00CA2F44">
        <w:rPr>
          <w:rFonts w:hAnsi="宋体" w:cstheme="minorEastAsia" w:hint="eastAsia"/>
          <w:szCs w:val="21"/>
        </w:rPr>
        <w:t>要求的</w:t>
      </w:r>
      <w:r w:rsidRPr="009C406E">
        <w:rPr>
          <w:rFonts w:hAnsi="宋体" w:cstheme="minorEastAsia" w:hint="eastAsia"/>
          <w:szCs w:val="21"/>
        </w:rPr>
        <w:t>原始记录，评价过程可全员参与。</w:t>
      </w:r>
    </w:p>
    <w:p w14:paraId="3CE590B7" w14:textId="77777777" w:rsidR="009C406E" w:rsidRPr="009C406E" w:rsidRDefault="009C406E" w:rsidP="00361CD4">
      <w:pPr>
        <w:pStyle w:val="affc"/>
        <w:spacing w:before="312" w:after="312"/>
      </w:pPr>
      <w:r w:rsidRPr="009C406E">
        <w:rPr>
          <w:rFonts w:hint="eastAsia"/>
        </w:rPr>
        <w:t>指标构成</w:t>
      </w:r>
    </w:p>
    <w:p w14:paraId="4DED89F5" w14:textId="77777777" w:rsidR="009C406E" w:rsidRPr="009C406E" w:rsidRDefault="009C406E" w:rsidP="00361CD4">
      <w:pPr>
        <w:pStyle w:val="affd"/>
        <w:spacing w:before="156" w:after="156"/>
      </w:pPr>
      <w:r w:rsidRPr="009C406E">
        <w:rPr>
          <w:rFonts w:hint="eastAsia"/>
        </w:rPr>
        <w:t>指标适用性</w:t>
      </w:r>
    </w:p>
    <w:p w14:paraId="36A79503" w14:textId="62A8BDD3" w:rsidR="000C5483" w:rsidRPr="00E51403" w:rsidRDefault="000C5483" w:rsidP="009C406E">
      <w:pPr>
        <w:pStyle w:val="affff6"/>
        <w:ind w:firstLine="420"/>
        <w:rPr>
          <w:rFonts w:hAnsi="宋体"/>
          <w:szCs w:val="21"/>
        </w:rPr>
      </w:pPr>
      <w:r w:rsidRPr="00E51403">
        <w:rPr>
          <w:rFonts w:hAnsi="宋体" w:hint="eastAsia"/>
          <w:szCs w:val="21"/>
        </w:rPr>
        <w:t>工业和信息化领域标准化示范企业评价指标包括评价基础、首检合格率、定标率、贯标率、达标率、抽检6个一级指标和31</w:t>
      </w:r>
      <w:r w:rsidR="001E17F1" w:rsidRPr="00E51403">
        <w:rPr>
          <w:rFonts w:hAnsi="宋体" w:hint="eastAsia"/>
          <w:szCs w:val="21"/>
        </w:rPr>
        <w:t>个二级指标，具体指标见附录</w:t>
      </w:r>
      <w:r w:rsidRPr="00E51403">
        <w:rPr>
          <w:rFonts w:hAnsi="宋体" w:hint="eastAsia"/>
          <w:szCs w:val="21"/>
        </w:rPr>
        <w:t>A。</w:t>
      </w:r>
    </w:p>
    <w:p w14:paraId="16A789C0" w14:textId="6693E9A2" w:rsidR="009C406E" w:rsidRPr="009C406E" w:rsidRDefault="009C406E" w:rsidP="009C406E">
      <w:pPr>
        <w:pStyle w:val="affff6"/>
        <w:ind w:firstLine="420"/>
        <w:rPr>
          <w:rFonts w:hAnsi="宋体"/>
          <w:szCs w:val="21"/>
        </w:rPr>
      </w:pPr>
      <w:r w:rsidRPr="009C406E">
        <w:rPr>
          <w:rFonts w:hAnsi="宋体" w:hint="eastAsia"/>
          <w:szCs w:val="21"/>
        </w:rPr>
        <w:t>采用指标需根据企业的生产</w:t>
      </w:r>
      <w:r w:rsidR="00CA2F44">
        <w:rPr>
          <w:rFonts w:hAnsi="宋体" w:hint="eastAsia"/>
          <w:szCs w:val="21"/>
        </w:rPr>
        <w:t>方式</w:t>
      </w:r>
      <w:r w:rsidRPr="009C406E">
        <w:rPr>
          <w:rFonts w:hAnsi="宋体" w:hint="eastAsia"/>
          <w:szCs w:val="21"/>
        </w:rPr>
        <w:t>、</w:t>
      </w:r>
      <w:r w:rsidR="00CA2F44">
        <w:rPr>
          <w:rFonts w:hAnsi="宋体" w:hint="eastAsia"/>
          <w:szCs w:val="21"/>
        </w:rPr>
        <w:t>生产批量大小</w:t>
      </w:r>
      <w:r w:rsidRPr="009C406E">
        <w:rPr>
          <w:rFonts w:hAnsi="宋体" w:hint="eastAsia"/>
          <w:szCs w:val="21"/>
        </w:rPr>
        <w:t>，</w:t>
      </w:r>
      <w:r w:rsidR="00CA2F44" w:rsidRPr="009C406E">
        <w:rPr>
          <w:rFonts w:hAnsi="宋体" w:hint="eastAsia"/>
          <w:szCs w:val="21"/>
        </w:rPr>
        <w:t>甄别其数据载体所涉及的工艺、质量、物耗、能耗、环保及应急时效六大类参数在指标体系的适用性。</w:t>
      </w:r>
    </w:p>
    <w:p w14:paraId="345C35C3" w14:textId="77777777" w:rsidR="009C406E" w:rsidRPr="009C406E" w:rsidRDefault="009C406E" w:rsidP="00361CD4">
      <w:pPr>
        <w:pStyle w:val="affd"/>
        <w:spacing w:before="156" w:after="156"/>
      </w:pPr>
      <w:r w:rsidRPr="009C406E">
        <w:rPr>
          <w:rFonts w:hint="eastAsia"/>
        </w:rPr>
        <w:t>评价基础</w:t>
      </w:r>
    </w:p>
    <w:p w14:paraId="5087375B" w14:textId="77777777" w:rsidR="009C406E" w:rsidRPr="009C406E" w:rsidRDefault="009C406E" w:rsidP="009C406E">
      <w:pPr>
        <w:pStyle w:val="affff6"/>
        <w:ind w:firstLine="420"/>
        <w:rPr>
          <w:rFonts w:hAnsi="宋体"/>
          <w:szCs w:val="21"/>
        </w:rPr>
      </w:pPr>
      <w:r w:rsidRPr="009C406E">
        <w:rPr>
          <w:rFonts w:hAnsi="宋体" w:cstheme="minorEastAsia" w:hint="eastAsia"/>
          <w:szCs w:val="21"/>
        </w:rPr>
        <w:t>示范企业评价基础，主要从以下几个方面进行评价：</w:t>
      </w:r>
    </w:p>
    <w:p w14:paraId="6E637CC4" w14:textId="21B6A255" w:rsidR="009C406E" w:rsidRPr="009C406E" w:rsidRDefault="009C406E" w:rsidP="00101FC4">
      <w:pPr>
        <w:pStyle w:val="af2"/>
      </w:pPr>
      <w:r w:rsidRPr="009C406E">
        <w:rPr>
          <w:rFonts w:hint="eastAsia"/>
        </w:rPr>
        <w:t>数据载体：数据原始记录有信息系统和纸质材料两种载体，按照比例不同，评价结果不同</w:t>
      </w:r>
      <w:r w:rsidR="00101FC4">
        <w:rPr>
          <w:rFonts w:hint="eastAsia"/>
        </w:rPr>
        <w:t>；</w:t>
      </w:r>
    </w:p>
    <w:p w14:paraId="79B65BD1" w14:textId="493FF043" w:rsidR="009C406E" w:rsidRPr="009C406E" w:rsidRDefault="009C406E" w:rsidP="00101FC4">
      <w:pPr>
        <w:pStyle w:val="af2"/>
      </w:pPr>
      <w:r w:rsidRPr="009C406E">
        <w:rPr>
          <w:rFonts w:hint="eastAsia"/>
        </w:rPr>
        <w:lastRenderedPageBreak/>
        <w:t>应制定标准的参数数量：根据企业应制定标准的参数数量多少，评价示范企业标准化建设复杂程度。</w:t>
      </w:r>
    </w:p>
    <w:p w14:paraId="63ED616D" w14:textId="77777777" w:rsidR="009C406E" w:rsidRPr="009C406E" w:rsidRDefault="009C406E" w:rsidP="00101FC4">
      <w:pPr>
        <w:pStyle w:val="affd"/>
        <w:spacing w:before="156" w:after="156"/>
      </w:pPr>
      <w:r w:rsidRPr="009C406E">
        <w:rPr>
          <w:rFonts w:hint="eastAsia"/>
        </w:rPr>
        <w:t>首检合格率</w:t>
      </w:r>
    </w:p>
    <w:p w14:paraId="24BF8038" w14:textId="77777777"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示范企业首检</w:t>
      </w:r>
      <w:r w:rsidRPr="009C406E">
        <w:rPr>
          <w:rFonts w:hAnsi="宋体" w:hint="eastAsia"/>
          <w:szCs w:val="21"/>
        </w:rPr>
        <w:t>合格率</w:t>
      </w:r>
      <w:r w:rsidRPr="009C406E">
        <w:rPr>
          <w:rFonts w:hAnsi="宋体" w:cstheme="minorEastAsia" w:hint="eastAsia"/>
          <w:szCs w:val="21"/>
        </w:rPr>
        <w:t>，主要从以下几个方面进行评价：</w:t>
      </w:r>
    </w:p>
    <w:p w14:paraId="61A6B437" w14:textId="257AF503" w:rsidR="009C406E" w:rsidRPr="009C406E" w:rsidRDefault="009C406E" w:rsidP="00101FC4">
      <w:pPr>
        <w:pStyle w:val="af2"/>
      </w:pPr>
      <w:r w:rsidRPr="009C406E">
        <w:rPr>
          <w:rFonts w:hint="eastAsia"/>
        </w:rPr>
        <w:t>首检概念：</w:t>
      </w:r>
      <w:proofErr w:type="gramStart"/>
      <w:r w:rsidRPr="009C406E">
        <w:rPr>
          <w:rFonts w:hint="eastAsia"/>
        </w:rPr>
        <w:t>对首检概念</w:t>
      </w:r>
      <w:proofErr w:type="gramEnd"/>
      <w:r w:rsidRPr="009C406E">
        <w:rPr>
          <w:rFonts w:hint="eastAsia"/>
        </w:rPr>
        <w:t>理解是否准确进行评价</w:t>
      </w:r>
      <w:r w:rsidR="00101FC4">
        <w:rPr>
          <w:rFonts w:hint="eastAsia"/>
        </w:rPr>
        <w:t>；</w:t>
      </w:r>
    </w:p>
    <w:p w14:paraId="0325665D" w14:textId="00907215" w:rsidR="00AB0D46" w:rsidRPr="009C406E" w:rsidRDefault="00297CE4" w:rsidP="00297CE4">
      <w:pPr>
        <w:pStyle w:val="af2"/>
      </w:pPr>
      <w:r w:rsidRPr="00297CE4">
        <w:rPr>
          <w:rFonts w:hint="eastAsia"/>
        </w:rPr>
        <w:t>检验工序数</w:t>
      </w:r>
      <w:r w:rsidR="00AB0D46" w:rsidRPr="009C406E">
        <w:rPr>
          <w:rFonts w:hint="eastAsia"/>
        </w:rPr>
        <w:t>：按照产品生产过程，记录“首检合格”的工序数量多少进行评价</w:t>
      </w:r>
      <w:r w:rsidR="00AB0D46">
        <w:rPr>
          <w:rFonts w:hint="eastAsia"/>
        </w:rPr>
        <w:t>；</w:t>
      </w:r>
    </w:p>
    <w:p w14:paraId="535C93F2" w14:textId="4C534F19" w:rsidR="009C406E" w:rsidRPr="009C406E" w:rsidRDefault="009C406E" w:rsidP="00101FC4">
      <w:pPr>
        <w:pStyle w:val="af2"/>
      </w:pPr>
      <w:r w:rsidRPr="009C406E">
        <w:rPr>
          <w:rFonts w:hint="eastAsia"/>
        </w:rPr>
        <w:t>计算过程：</w:t>
      </w:r>
      <w:proofErr w:type="gramStart"/>
      <w:r w:rsidR="002C45DC">
        <w:rPr>
          <w:rFonts w:hint="eastAsia"/>
        </w:rPr>
        <w:t>对</w:t>
      </w:r>
      <w:r w:rsidRPr="009C406E">
        <w:rPr>
          <w:rFonts w:hint="eastAsia"/>
        </w:rPr>
        <w:t>首检</w:t>
      </w:r>
      <w:proofErr w:type="gramEnd"/>
      <w:r w:rsidRPr="009C406E">
        <w:rPr>
          <w:rFonts w:hint="eastAsia"/>
        </w:rPr>
        <w:t>合格率计算过程可溯性进行评价</w:t>
      </w:r>
      <w:r w:rsidR="00101FC4">
        <w:rPr>
          <w:rFonts w:hint="eastAsia"/>
        </w:rPr>
        <w:t>；</w:t>
      </w:r>
    </w:p>
    <w:p w14:paraId="411AFF8D" w14:textId="73A7A67F" w:rsidR="009C406E" w:rsidRPr="009C406E" w:rsidRDefault="009C406E" w:rsidP="00101FC4">
      <w:pPr>
        <w:pStyle w:val="af2"/>
      </w:pPr>
      <w:r w:rsidRPr="009C406E">
        <w:rPr>
          <w:rFonts w:hint="eastAsia"/>
        </w:rPr>
        <w:t>首检合格率：依据企业整体参数标准的首检合格率高低，对企业生产管理质量水平进行评价。</w:t>
      </w:r>
    </w:p>
    <w:p w14:paraId="43CA97FE" w14:textId="77777777" w:rsidR="009C406E" w:rsidRPr="009C406E" w:rsidRDefault="009C406E" w:rsidP="00101FC4">
      <w:pPr>
        <w:pStyle w:val="affd"/>
        <w:spacing w:before="156" w:after="156"/>
      </w:pPr>
      <w:r w:rsidRPr="009C406E">
        <w:rPr>
          <w:rFonts w:hint="eastAsia"/>
        </w:rPr>
        <w:t>定标率</w:t>
      </w:r>
    </w:p>
    <w:p w14:paraId="4E35C7F6" w14:textId="77777777"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示范企业定标率，主要从以下几个方面进行评价：</w:t>
      </w:r>
    </w:p>
    <w:p w14:paraId="0044F64C" w14:textId="02F95194" w:rsidR="009C406E" w:rsidRPr="009C406E" w:rsidRDefault="009C406E" w:rsidP="00101FC4">
      <w:pPr>
        <w:pStyle w:val="af2"/>
      </w:pPr>
      <w:r w:rsidRPr="009C406E">
        <w:rPr>
          <w:rFonts w:hint="eastAsia"/>
        </w:rPr>
        <w:t>定标概念：对定标概念理解是否准确进行评价</w:t>
      </w:r>
      <w:r w:rsidR="00101FC4">
        <w:rPr>
          <w:rFonts w:hint="eastAsia"/>
        </w:rPr>
        <w:t>；</w:t>
      </w:r>
    </w:p>
    <w:p w14:paraId="70A9717C" w14:textId="7A05EE93" w:rsidR="009C406E" w:rsidRPr="009C406E" w:rsidRDefault="009C406E" w:rsidP="00101FC4">
      <w:pPr>
        <w:pStyle w:val="af2"/>
      </w:pPr>
      <w:r w:rsidRPr="009C406E">
        <w:rPr>
          <w:rFonts w:hint="eastAsia"/>
        </w:rPr>
        <w:t>标准分类：对工艺、质量、物耗、能耗、环保及应急时效六大类参数标准的分类进行评价</w:t>
      </w:r>
      <w:r w:rsidR="00101FC4">
        <w:rPr>
          <w:rFonts w:hint="eastAsia"/>
        </w:rPr>
        <w:t>；</w:t>
      </w:r>
    </w:p>
    <w:p w14:paraId="2F73A4E0" w14:textId="68DB70C9" w:rsidR="009C406E" w:rsidRPr="009C406E" w:rsidRDefault="009C406E" w:rsidP="00101FC4">
      <w:pPr>
        <w:pStyle w:val="af2"/>
      </w:pPr>
      <w:r w:rsidRPr="009C406E">
        <w:rPr>
          <w:rFonts w:hint="eastAsia"/>
        </w:rPr>
        <w:t>参数明细级别：对提供的评价参数标准内容的完整性进行评价</w:t>
      </w:r>
      <w:r w:rsidR="00101FC4">
        <w:rPr>
          <w:rFonts w:hint="eastAsia"/>
        </w:rPr>
        <w:t>；</w:t>
      </w:r>
    </w:p>
    <w:p w14:paraId="0288ECC9" w14:textId="59AA8142" w:rsidR="009C406E" w:rsidRPr="00AB0D46" w:rsidRDefault="009C406E" w:rsidP="00AB0D46">
      <w:pPr>
        <w:pStyle w:val="af2"/>
      </w:pPr>
      <w:r w:rsidRPr="009C406E">
        <w:rPr>
          <w:rFonts w:cs="宋体" w:hint="eastAsia"/>
        </w:rPr>
        <w:t>工艺标准级别：</w:t>
      </w:r>
      <w:r w:rsidR="00AB0D46">
        <w:rPr>
          <w:rFonts w:cs="宋体" w:hint="eastAsia"/>
        </w:rPr>
        <w:t>按照巡检员核验记录的参数、仪器仪表自动采集</w:t>
      </w:r>
      <w:r w:rsidR="006516F7">
        <w:rPr>
          <w:rFonts w:cs="宋体" w:hint="eastAsia"/>
        </w:rPr>
        <w:t>并存储</w:t>
      </w:r>
      <w:r w:rsidR="00AB0D46">
        <w:rPr>
          <w:rFonts w:cs="宋体" w:hint="eastAsia"/>
        </w:rPr>
        <w:t>的参数进行评价；</w:t>
      </w:r>
    </w:p>
    <w:p w14:paraId="01E5C05D" w14:textId="4D4AC9FF" w:rsidR="00AB0D46" w:rsidRPr="009C406E" w:rsidRDefault="00AB0D46" w:rsidP="00101FC4">
      <w:pPr>
        <w:pStyle w:val="af2"/>
      </w:pPr>
      <w:r>
        <w:rPr>
          <w:rFonts w:cs="宋体" w:hint="eastAsia"/>
        </w:rPr>
        <w:t>质量标准</w:t>
      </w:r>
      <w:r w:rsidR="00E548A4">
        <w:rPr>
          <w:rFonts w:cs="宋体" w:hint="eastAsia"/>
        </w:rPr>
        <w:t>级别</w:t>
      </w:r>
      <w:r>
        <w:rPr>
          <w:rFonts w:cs="宋体" w:hint="eastAsia"/>
        </w:rPr>
        <w:t>：</w:t>
      </w:r>
      <w:r w:rsidRPr="009C406E">
        <w:rPr>
          <w:rFonts w:hint="eastAsia"/>
        </w:rPr>
        <w:t>按工序</w:t>
      </w:r>
      <w:r>
        <w:rPr>
          <w:rFonts w:hint="eastAsia"/>
        </w:rPr>
        <w:t>或班</w:t>
      </w:r>
      <w:r w:rsidRPr="009C35E8">
        <w:rPr>
          <w:rFonts w:hint="eastAsia"/>
        </w:rPr>
        <w:t>组、</w:t>
      </w:r>
      <w:proofErr w:type="gramStart"/>
      <w:r w:rsidRPr="009C35E8">
        <w:rPr>
          <w:rFonts w:hint="eastAsia"/>
        </w:rPr>
        <w:t>产线或</w:t>
      </w:r>
      <w:proofErr w:type="gramEnd"/>
      <w:r w:rsidRPr="009C35E8">
        <w:rPr>
          <w:rFonts w:hint="eastAsia"/>
        </w:rPr>
        <w:t>车间、总</w:t>
      </w:r>
      <w:r>
        <w:rPr>
          <w:rFonts w:hint="eastAsia"/>
        </w:rPr>
        <w:t>厂</w:t>
      </w:r>
      <w:r w:rsidRPr="009C406E">
        <w:rPr>
          <w:rFonts w:hint="eastAsia"/>
        </w:rPr>
        <w:t>进行评价</w:t>
      </w:r>
      <w:r>
        <w:rPr>
          <w:rFonts w:hint="eastAsia"/>
        </w:rPr>
        <w:t>；</w:t>
      </w:r>
    </w:p>
    <w:p w14:paraId="59F09277" w14:textId="13BB043B" w:rsidR="009C406E" w:rsidRPr="009C406E" w:rsidRDefault="009C406E" w:rsidP="00101FC4">
      <w:pPr>
        <w:pStyle w:val="af2"/>
      </w:pPr>
      <w:r w:rsidRPr="009C406E">
        <w:rPr>
          <w:rFonts w:hint="eastAsia"/>
        </w:rPr>
        <w:t>环保标准级别：按内控级、</w:t>
      </w:r>
      <w:proofErr w:type="gramStart"/>
      <w:r w:rsidRPr="009C406E">
        <w:rPr>
          <w:rFonts w:hint="eastAsia"/>
        </w:rPr>
        <w:t>国标级</w:t>
      </w:r>
      <w:proofErr w:type="gramEnd"/>
      <w:r w:rsidRPr="009C406E">
        <w:rPr>
          <w:rFonts w:hint="eastAsia"/>
        </w:rPr>
        <w:t>进行评价</w:t>
      </w:r>
      <w:r w:rsidR="00101FC4">
        <w:rPr>
          <w:rFonts w:hint="eastAsia"/>
        </w:rPr>
        <w:t>；</w:t>
      </w:r>
    </w:p>
    <w:p w14:paraId="7D2FC8F4" w14:textId="54F02F66" w:rsidR="009C406E" w:rsidRPr="009C406E" w:rsidRDefault="009C406E" w:rsidP="00101FC4">
      <w:pPr>
        <w:pStyle w:val="af2"/>
      </w:pPr>
      <w:r w:rsidRPr="009C406E">
        <w:rPr>
          <w:rFonts w:hint="eastAsia"/>
        </w:rPr>
        <w:t>物耗标准级别：按工序</w:t>
      </w:r>
      <w:r w:rsidR="00CA2F44">
        <w:rPr>
          <w:rFonts w:hint="eastAsia"/>
        </w:rPr>
        <w:t>或班</w:t>
      </w:r>
      <w:r w:rsidR="00CA2F44" w:rsidRPr="009C35E8">
        <w:rPr>
          <w:rFonts w:hint="eastAsia"/>
        </w:rPr>
        <w:t>组</w:t>
      </w:r>
      <w:r w:rsidRPr="009C35E8">
        <w:rPr>
          <w:rFonts w:hint="eastAsia"/>
        </w:rPr>
        <w:t>、</w:t>
      </w:r>
      <w:proofErr w:type="gramStart"/>
      <w:r w:rsidRPr="009C35E8">
        <w:rPr>
          <w:rFonts w:hint="eastAsia"/>
        </w:rPr>
        <w:t>产</w:t>
      </w:r>
      <w:r w:rsidR="00455C2F" w:rsidRPr="009C35E8">
        <w:rPr>
          <w:rFonts w:hint="eastAsia"/>
        </w:rPr>
        <w:t>线</w:t>
      </w:r>
      <w:r w:rsidRPr="009C35E8">
        <w:rPr>
          <w:rFonts w:hint="eastAsia"/>
        </w:rPr>
        <w:t>或</w:t>
      </w:r>
      <w:proofErr w:type="gramEnd"/>
      <w:r w:rsidRPr="009C35E8">
        <w:rPr>
          <w:rFonts w:hint="eastAsia"/>
        </w:rPr>
        <w:t>车间、</w:t>
      </w:r>
      <w:r w:rsidR="00CA2F44" w:rsidRPr="009C35E8">
        <w:rPr>
          <w:rFonts w:hint="eastAsia"/>
        </w:rPr>
        <w:t>总</w:t>
      </w:r>
      <w:r w:rsidR="00CA2F44">
        <w:rPr>
          <w:rFonts w:hint="eastAsia"/>
        </w:rPr>
        <w:t>厂</w:t>
      </w:r>
      <w:r w:rsidRPr="009C406E">
        <w:rPr>
          <w:rFonts w:hint="eastAsia"/>
        </w:rPr>
        <w:t>进行评价</w:t>
      </w:r>
      <w:r w:rsidR="00101FC4">
        <w:rPr>
          <w:rFonts w:hint="eastAsia"/>
        </w:rPr>
        <w:t>；</w:t>
      </w:r>
    </w:p>
    <w:p w14:paraId="2D3D34CC" w14:textId="48919CC9" w:rsidR="009C406E" w:rsidRPr="009C406E" w:rsidRDefault="009C406E" w:rsidP="00101FC4">
      <w:pPr>
        <w:pStyle w:val="af2"/>
      </w:pPr>
      <w:r w:rsidRPr="009C406E">
        <w:rPr>
          <w:rFonts w:hint="eastAsia"/>
        </w:rPr>
        <w:t>能耗标准级别：按设备</w:t>
      </w:r>
      <w:r w:rsidR="00E01570">
        <w:rPr>
          <w:rFonts w:hint="eastAsia"/>
        </w:rPr>
        <w:t>或班</w:t>
      </w:r>
      <w:r w:rsidR="00CA2F44">
        <w:rPr>
          <w:rFonts w:hint="eastAsia"/>
        </w:rPr>
        <w:t>组</w:t>
      </w:r>
      <w:r w:rsidRPr="009C406E">
        <w:rPr>
          <w:rFonts w:hint="eastAsia"/>
        </w:rPr>
        <w:t>、</w:t>
      </w:r>
      <w:proofErr w:type="gramStart"/>
      <w:r w:rsidRPr="009C406E">
        <w:rPr>
          <w:rFonts w:hint="eastAsia"/>
        </w:rPr>
        <w:t>产</w:t>
      </w:r>
      <w:r w:rsidR="00CA2F44">
        <w:rPr>
          <w:rFonts w:hint="eastAsia"/>
        </w:rPr>
        <w:t>线</w:t>
      </w:r>
      <w:r w:rsidRPr="009C406E">
        <w:rPr>
          <w:rFonts w:hint="eastAsia"/>
        </w:rPr>
        <w:t>或</w:t>
      </w:r>
      <w:proofErr w:type="gramEnd"/>
      <w:r w:rsidRPr="009C406E">
        <w:rPr>
          <w:rFonts w:hint="eastAsia"/>
        </w:rPr>
        <w:t>车间、</w:t>
      </w:r>
      <w:r w:rsidR="00CA2F44">
        <w:rPr>
          <w:rFonts w:hint="eastAsia"/>
        </w:rPr>
        <w:t>总厂</w:t>
      </w:r>
      <w:r w:rsidRPr="009C406E">
        <w:rPr>
          <w:rFonts w:hint="eastAsia"/>
        </w:rPr>
        <w:t>进行评价</w:t>
      </w:r>
      <w:r w:rsidR="00101FC4">
        <w:rPr>
          <w:rFonts w:hint="eastAsia"/>
        </w:rPr>
        <w:t>；</w:t>
      </w:r>
    </w:p>
    <w:p w14:paraId="201F4F34" w14:textId="45430BAF" w:rsidR="009C406E" w:rsidRPr="009C406E" w:rsidRDefault="009C406E" w:rsidP="00F04316">
      <w:pPr>
        <w:pStyle w:val="af2"/>
      </w:pPr>
      <w:r w:rsidRPr="009C406E">
        <w:rPr>
          <w:rFonts w:hint="eastAsia"/>
        </w:rPr>
        <w:t>应急响应标准级别：</w:t>
      </w:r>
      <w:r w:rsidR="00F04316" w:rsidRPr="00F04316">
        <w:rPr>
          <w:rFonts w:hint="eastAsia"/>
        </w:rPr>
        <w:t>按安全应急（如为人工记录的参数视为安全应急）、生产应急（需为仪器仪表自动采集</w:t>
      </w:r>
      <w:r w:rsidR="006516F7">
        <w:rPr>
          <w:rFonts w:hint="eastAsia"/>
        </w:rPr>
        <w:t>并存储的</w:t>
      </w:r>
      <w:r w:rsidR="00F04316" w:rsidRPr="00F04316">
        <w:rPr>
          <w:rFonts w:hint="eastAsia"/>
        </w:rPr>
        <w:t>参数）分别评价，生产应急再按公司高管、车间、班组进行评价</w:t>
      </w:r>
      <w:r w:rsidR="00101FC4">
        <w:rPr>
          <w:rFonts w:hint="eastAsia"/>
        </w:rPr>
        <w:t>；</w:t>
      </w:r>
    </w:p>
    <w:p w14:paraId="6C2E303D" w14:textId="6B56ACCB" w:rsidR="009C406E" w:rsidRPr="009C406E" w:rsidRDefault="009C406E" w:rsidP="00101FC4">
      <w:pPr>
        <w:pStyle w:val="af2"/>
      </w:pPr>
      <w:r w:rsidRPr="009C406E">
        <w:rPr>
          <w:rFonts w:hint="eastAsia"/>
        </w:rPr>
        <w:t>定标率：依据企业整体参数标准的定标率高低，对企业标准数字化情况进行评价。</w:t>
      </w:r>
    </w:p>
    <w:p w14:paraId="42FD96C3" w14:textId="77777777" w:rsidR="009C406E" w:rsidRPr="009C406E" w:rsidRDefault="009C406E" w:rsidP="00101FC4">
      <w:pPr>
        <w:pStyle w:val="affd"/>
        <w:spacing w:before="156" w:after="156"/>
      </w:pPr>
      <w:r w:rsidRPr="009C406E">
        <w:rPr>
          <w:rFonts w:hint="eastAsia"/>
        </w:rPr>
        <w:t>贯标率</w:t>
      </w:r>
    </w:p>
    <w:p w14:paraId="158D8165" w14:textId="77777777"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示范企业</w:t>
      </w:r>
      <w:r w:rsidRPr="009C406E">
        <w:rPr>
          <w:rFonts w:hAnsi="宋体" w:hint="eastAsia"/>
          <w:szCs w:val="21"/>
        </w:rPr>
        <w:t>贯标</w:t>
      </w:r>
      <w:r w:rsidRPr="009C406E">
        <w:rPr>
          <w:rFonts w:hAnsi="宋体" w:cstheme="minorEastAsia" w:hint="eastAsia"/>
          <w:szCs w:val="21"/>
        </w:rPr>
        <w:t>率，主要从以下几个方面进行评价：</w:t>
      </w:r>
    </w:p>
    <w:p w14:paraId="70A9CF43" w14:textId="1314D4F9" w:rsidR="009C406E" w:rsidRPr="009C406E" w:rsidRDefault="009C406E" w:rsidP="00101FC4">
      <w:pPr>
        <w:pStyle w:val="af2"/>
      </w:pPr>
      <w:r w:rsidRPr="009C406E">
        <w:rPr>
          <w:rFonts w:hint="eastAsia"/>
        </w:rPr>
        <w:t>贯标概念：</w:t>
      </w:r>
      <w:proofErr w:type="gramStart"/>
      <w:r w:rsidRPr="009C406E">
        <w:rPr>
          <w:rFonts w:hint="eastAsia"/>
        </w:rPr>
        <w:t>对贯标概念</w:t>
      </w:r>
      <w:proofErr w:type="gramEnd"/>
      <w:r w:rsidRPr="009C406E">
        <w:rPr>
          <w:rFonts w:hint="eastAsia"/>
        </w:rPr>
        <w:t>理解是否准确进行评价</w:t>
      </w:r>
      <w:r w:rsidR="00101FC4">
        <w:rPr>
          <w:rFonts w:hint="eastAsia"/>
        </w:rPr>
        <w:t>；</w:t>
      </w:r>
    </w:p>
    <w:p w14:paraId="3D8139CC" w14:textId="17166619" w:rsidR="009C406E" w:rsidRPr="009C406E" w:rsidRDefault="009C406E" w:rsidP="00101FC4">
      <w:pPr>
        <w:pStyle w:val="af2"/>
      </w:pPr>
      <w:r w:rsidRPr="009C406E">
        <w:rPr>
          <w:rFonts w:hint="eastAsia"/>
        </w:rPr>
        <w:t>标准级别：按国际标准和国家军用标准、企业标准、地方标准、团体标准、行业标准、国家标准</w:t>
      </w:r>
      <w:r w:rsidR="00E01570">
        <w:rPr>
          <w:rFonts w:hint="eastAsia"/>
        </w:rPr>
        <w:t>等</w:t>
      </w:r>
      <w:r w:rsidRPr="009C406E">
        <w:rPr>
          <w:rFonts w:hint="eastAsia"/>
        </w:rPr>
        <w:t>进行评价</w:t>
      </w:r>
      <w:r w:rsidR="00101FC4">
        <w:rPr>
          <w:rFonts w:hint="eastAsia"/>
        </w:rPr>
        <w:t>；</w:t>
      </w:r>
    </w:p>
    <w:p w14:paraId="219315B6" w14:textId="1F47B82B" w:rsidR="009C406E" w:rsidRPr="009C406E" w:rsidRDefault="009C406E" w:rsidP="00101FC4">
      <w:pPr>
        <w:pStyle w:val="af2"/>
      </w:pPr>
      <w:r w:rsidRPr="009C406E">
        <w:rPr>
          <w:rFonts w:hint="eastAsia"/>
        </w:rPr>
        <w:t>贯标率：依据企业整体参数标准的贯标率高低，对企业贯</w:t>
      </w:r>
      <w:proofErr w:type="gramStart"/>
      <w:r w:rsidRPr="009C406E">
        <w:rPr>
          <w:rFonts w:hint="eastAsia"/>
        </w:rPr>
        <w:t>标情况</w:t>
      </w:r>
      <w:proofErr w:type="gramEnd"/>
      <w:r w:rsidRPr="009C406E">
        <w:rPr>
          <w:rFonts w:hint="eastAsia"/>
        </w:rPr>
        <w:t>进行评价。</w:t>
      </w:r>
    </w:p>
    <w:p w14:paraId="22B4AF5A" w14:textId="77777777" w:rsidR="009C406E" w:rsidRPr="009C406E" w:rsidRDefault="009C406E" w:rsidP="00101FC4">
      <w:pPr>
        <w:pStyle w:val="affd"/>
        <w:spacing w:before="156" w:after="156"/>
      </w:pPr>
      <w:r w:rsidRPr="009C406E">
        <w:rPr>
          <w:rFonts w:hint="eastAsia"/>
        </w:rPr>
        <w:t>达标率</w:t>
      </w:r>
    </w:p>
    <w:p w14:paraId="08B7C712" w14:textId="77777777" w:rsidR="009C406E" w:rsidRPr="009C406E" w:rsidRDefault="009C406E" w:rsidP="009C406E">
      <w:pPr>
        <w:pStyle w:val="affff6"/>
        <w:ind w:firstLine="420"/>
        <w:rPr>
          <w:rFonts w:hAnsi="宋体" w:cstheme="minorEastAsia"/>
          <w:szCs w:val="21"/>
        </w:rPr>
      </w:pPr>
      <w:r w:rsidRPr="009C406E">
        <w:rPr>
          <w:rFonts w:hAnsi="宋体" w:cstheme="minorEastAsia" w:hint="eastAsia"/>
          <w:szCs w:val="21"/>
        </w:rPr>
        <w:t>示范企业</w:t>
      </w:r>
      <w:r w:rsidRPr="009C406E">
        <w:rPr>
          <w:rFonts w:hAnsi="宋体" w:hint="eastAsia"/>
          <w:szCs w:val="21"/>
        </w:rPr>
        <w:t>达标率</w:t>
      </w:r>
      <w:r w:rsidRPr="009C406E">
        <w:rPr>
          <w:rFonts w:hAnsi="宋体" w:cstheme="minorEastAsia" w:hint="eastAsia"/>
          <w:szCs w:val="21"/>
        </w:rPr>
        <w:t>，主要从以下几个方面进行评价：</w:t>
      </w:r>
    </w:p>
    <w:p w14:paraId="0D5CB9EF" w14:textId="1A907B5F" w:rsidR="009C406E" w:rsidRPr="009C406E" w:rsidRDefault="009C406E" w:rsidP="00101FC4">
      <w:pPr>
        <w:pStyle w:val="af2"/>
      </w:pPr>
      <w:r w:rsidRPr="009C406E">
        <w:rPr>
          <w:rFonts w:hint="eastAsia"/>
        </w:rPr>
        <w:t>达标概念：对评价达标概念理解是否准确进行评价</w:t>
      </w:r>
      <w:r w:rsidR="00101FC4">
        <w:rPr>
          <w:rFonts w:hint="eastAsia"/>
        </w:rPr>
        <w:t>；</w:t>
      </w:r>
    </w:p>
    <w:p w14:paraId="3955C8BC" w14:textId="3EFCFE59" w:rsidR="009C406E" w:rsidRPr="009C406E" w:rsidRDefault="009C406E" w:rsidP="00101FC4">
      <w:pPr>
        <w:pStyle w:val="af2"/>
      </w:pPr>
      <w:r w:rsidRPr="009C406E">
        <w:rPr>
          <w:rFonts w:hint="eastAsia"/>
        </w:rPr>
        <w:t>溯源数据：对生产过程原始记录的真实性和精细化水平进行评价</w:t>
      </w:r>
      <w:r w:rsidR="00101FC4">
        <w:rPr>
          <w:rFonts w:hint="eastAsia"/>
        </w:rPr>
        <w:t>；</w:t>
      </w:r>
    </w:p>
    <w:p w14:paraId="2B02B601" w14:textId="169DD39D" w:rsidR="009C406E" w:rsidRPr="009C406E" w:rsidRDefault="009C406E" w:rsidP="00101FC4">
      <w:pPr>
        <w:pStyle w:val="af2"/>
      </w:pPr>
      <w:r w:rsidRPr="009C406E">
        <w:rPr>
          <w:rFonts w:hint="eastAsia"/>
        </w:rPr>
        <w:t>溯源数据时长：对生产过程原始记录连续性进行评价</w:t>
      </w:r>
      <w:r w:rsidR="00101FC4">
        <w:rPr>
          <w:rFonts w:hint="eastAsia"/>
        </w:rPr>
        <w:t>；</w:t>
      </w:r>
    </w:p>
    <w:p w14:paraId="575A0436" w14:textId="1C7D39A6" w:rsidR="00E71E07" w:rsidRPr="009C406E" w:rsidRDefault="00E71E07" w:rsidP="00E71E07">
      <w:pPr>
        <w:pStyle w:val="af2"/>
      </w:pPr>
      <w:r w:rsidRPr="009C406E">
        <w:rPr>
          <w:rFonts w:hint="eastAsia"/>
        </w:rPr>
        <w:t>计算粒度：按照参数、</w:t>
      </w:r>
      <w:proofErr w:type="gramStart"/>
      <w:r w:rsidR="00CA2F44">
        <w:rPr>
          <w:rFonts w:hint="eastAsia"/>
        </w:rPr>
        <w:t>产线或</w:t>
      </w:r>
      <w:proofErr w:type="gramEnd"/>
      <w:r w:rsidR="00CA2F44">
        <w:rPr>
          <w:rFonts w:hint="eastAsia"/>
        </w:rPr>
        <w:t>车间</w:t>
      </w:r>
      <w:r w:rsidRPr="009C406E">
        <w:rPr>
          <w:rFonts w:hint="eastAsia"/>
        </w:rPr>
        <w:t>、</w:t>
      </w:r>
      <w:r w:rsidR="00CA2F44">
        <w:rPr>
          <w:rFonts w:hint="eastAsia"/>
        </w:rPr>
        <w:t>总厂</w:t>
      </w:r>
      <w:r w:rsidRPr="009C406E">
        <w:rPr>
          <w:rFonts w:hint="eastAsia"/>
        </w:rPr>
        <w:t>进行评价</w:t>
      </w:r>
      <w:r>
        <w:rPr>
          <w:rFonts w:hint="eastAsia"/>
        </w:rPr>
        <w:t>；</w:t>
      </w:r>
    </w:p>
    <w:p w14:paraId="220D18CF" w14:textId="6BE66858" w:rsidR="009C406E" w:rsidRPr="009C406E" w:rsidRDefault="002C45DC" w:rsidP="00101FC4">
      <w:pPr>
        <w:pStyle w:val="af2"/>
      </w:pPr>
      <w:r>
        <w:rPr>
          <w:rFonts w:hint="eastAsia"/>
        </w:rPr>
        <w:t>计算过程：对</w:t>
      </w:r>
      <w:r w:rsidR="009C406E" w:rsidRPr="009C406E">
        <w:rPr>
          <w:rFonts w:hint="eastAsia"/>
        </w:rPr>
        <w:t>达标率计算</w:t>
      </w:r>
      <w:r w:rsidR="009C406E" w:rsidRPr="008F2A7A">
        <w:rPr>
          <w:rFonts w:hint="eastAsia"/>
        </w:rPr>
        <w:t>过程可溯性进</w:t>
      </w:r>
      <w:r w:rsidR="009C406E" w:rsidRPr="009C406E">
        <w:rPr>
          <w:rFonts w:hint="eastAsia"/>
        </w:rPr>
        <w:t>行评价</w:t>
      </w:r>
      <w:r w:rsidR="00101FC4">
        <w:rPr>
          <w:rFonts w:hint="eastAsia"/>
        </w:rPr>
        <w:t>；</w:t>
      </w:r>
    </w:p>
    <w:p w14:paraId="4A6BDF93" w14:textId="0D7B58B1" w:rsidR="009C406E" w:rsidRPr="009C406E" w:rsidRDefault="009C406E" w:rsidP="00101FC4">
      <w:pPr>
        <w:pStyle w:val="af2"/>
      </w:pPr>
      <w:r w:rsidRPr="009C406E">
        <w:rPr>
          <w:rFonts w:hint="eastAsia"/>
        </w:rPr>
        <w:t>达标率：依据企业整体参数标准的达标率情况，对企业标准的有效性和执行力进行评价。</w:t>
      </w:r>
    </w:p>
    <w:p w14:paraId="276CE418" w14:textId="77777777" w:rsidR="009C406E" w:rsidRPr="009C406E" w:rsidRDefault="009C406E" w:rsidP="00101FC4">
      <w:pPr>
        <w:pStyle w:val="affd"/>
        <w:spacing w:before="156" w:after="156"/>
      </w:pPr>
      <w:r w:rsidRPr="009C406E">
        <w:rPr>
          <w:rFonts w:hint="eastAsia"/>
        </w:rPr>
        <w:t>抽检</w:t>
      </w:r>
    </w:p>
    <w:p w14:paraId="02E957B8" w14:textId="6F76F8AF" w:rsidR="00845B33" w:rsidRDefault="009C406E" w:rsidP="009C406E">
      <w:pPr>
        <w:pStyle w:val="affff6"/>
        <w:ind w:firstLine="420"/>
        <w:rPr>
          <w:rFonts w:hAnsi="宋体" w:cstheme="minorEastAsia"/>
          <w:szCs w:val="21"/>
        </w:rPr>
      </w:pPr>
      <w:r w:rsidRPr="009C406E">
        <w:rPr>
          <w:rFonts w:hAnsi="宋体" w:cstheme="minorEastAsia" w:hint="eastAsia"/>
          <w:szCs w:val="21"/>
        </w:rPr>
        <w:lastRenderedPageBreak/>
        <w:t>从企业提供的已制定工艺、质量、物耗、能耗、环保及应急时效六大类标准参数中，随机抽取少量参数进行</w:t>
      </w:r>
      <w:r w:rsidRPr="009C406E">
        <w:rPr>
          <w:rFonts w:hAnsi="宋体" w:hint="eastAsia"/>
          <w:szCs w:val="21"/>
        </w:rPr>
        <w:t>检验</w:t>
      </w:r>
      <w:r w:rsidRPr="009C406E">
        <w:rPr>
          <w:rFonts w:hAnsi="宋体" w:cstheme="minorEastAsia" w:hint="eastAsia"/>
          <w:szCs w:val="21"/>
        </w:rPr>
        <w:t>，按照生产过程原始记录数量、溯源数据时长、数据载体、达标率和计算过程、标准级别等，验证标准数据真实性。</w:t>
      </w:r>
    </w:p>
    <w:p w14:paraId="68DFABDC" w14:textId="77777777" w:rsidR="00845B33" w:rsidRDefault="00845B33" w:rsidP="009C406E">
      <w:pPr>
        <w:pStyle w:val="affff6"/>
        <w:ind w:firstLine="420"/>
        <w:rPr>
          <w:rFonts w:hAnsi="宋体" w:cstheme="minorEastAsia"/>
          <w:szCs w:val="21"/>
        </w:rPr>
      </w:pPr>
    </w:p>
    <w:p w14:paraId="528AB3C5" w14:textId="77777777" w:rsidR="009C406E" w:rsidRDefault="009C406E" w:rsidP="009C406E">
      <w:pPr>
        <w:pStyle w:val="affff6"/>
        <w:ind w:firstLine="420"/>
        <w:rPr>
          <w:rFonts w:asciiTheme="minorEastAsia" w:eastAsiaTheme="minorEastAsia" w:hAnsiTheme="minorEastAsia" w:cstheme="minorEastAsia"/>
          <w:szCs w:val="21"/>
        </w:rPr>
        <w:sectPr w:rsidR="009C406E">
          <w:headerReference w:type="default" r:id="rId19"/>
          <w:footerReference w:type="default" r:id="rId20"/>
          <w:pgSz w:w="11906" w:h="16838"/>
          <w:pgMar w:top="567" w:right="1134" w:bottom="1134" w:left="1418" w:header="1417" w:footer="1134" w:gutter="0"/>
          <w:pgNumType w:start="1"/>
          <w:cols w:space="425"/>
          <w:formProt w:val="0"/>
          <w:docGrid w:type="lines" w:linePitch="312"/>
        </w:sectPr>
      </w:pPr>
    </w:p>
    <w:p w14:paraId="2632F311" w14:textId="7D124465" w:rsidR="00845B33" w:rsidRDefault="00845B33" w:rsidP="00845B33">
      <w:pPr>
        <w:pStyle w:val="af8"/>
        <w:rPr>
          <w:vanish w:val="0"/>
        </w:rPr>
      </w:pPr>
      <w:bookmarkStart w:id="45" w:name="BookMark5"/>
      <w:bookmarkEnd w:id="22"/>
    </w:p>
    <w:p w14:paraId="40D6C67C" w14:textId="0A895D30" w:rsidR="00845B33" w:rsidRDefault="00845B33" w:rsidP="00845B33">
      <w:pPr>
        <w:pStyle w:val="afe"/>
        <w:rPr>
          <w:vanish w:val="0"/>
        </w:rPr>
      </w:pPr>
    </w:p>
    <w:p w14:paraId="52C8C19E" w14:textId="60F78B2E" w:rsidR="00845B33" w:rsidRDefault="00845B33" w:rsidP="00845B33">
      <w:pPr>
        <w:pStyle w:val="aff3"/>
        <w:spacing w:after="156"/>
      </w:pPr>
      <w:r>
        <w:br/>
      </w:r>
      <w:r>
        <w:rPr>
          <w:rFonts w:hint="eastAsia"/>
        </w:rPr>
        <w:t>（规范性）</w:t>
      </w:r>
      <w:r>
        <w:br/>
      </w:r>
      <w:r>
        <w:rPr>
          <w:rFonts w:hint="eastAsia"/>
        </w:rPr>
        <w:t>工业和信息化领域标准化示范企业评价指标构成</w:t>
      </w:r>
    </w:p>
    <w:p w14:paraId="13A34C77" w14:textId="76C8FF08" w:rsidR="00845B33" w:rsidRPr="00845B33" w:rsidRDefault="00845B33" w:rsidP="00845B33">
      <w:pPr>
        <w:pStyle w:val="affff6"/>
        <w:ind w:firstLine="420"/>
      </w:pPr>
      <w:r>
        <w:rPr>
          <w:rFonts w:hint="eastAsia"/>
        </w:rPr>
        <w:t>工业和信息化领域标准化示范企业评价指标构成见表A.1。</w:t>
      </w:r>
    </w:p>
    <w:p w14:paraId="2B6049D3" w14:textId="7F3808A7" w:rsidR="00845B33" w:rsidRPr="00845B33" w:rsidRDefault="00845B33" w:rsidP="00845B33">
      <w:pPr>
        <w:pStyle w:val="aff"/>
        <w:spacing w:before="156" w:after="156"/>
      </w:pPr>
      <w:r>
        <w:rPr>
          <w:rFonts w:hint="eastAsia"/>
        </w:rPr>
        <w:t>工业和信息化领域标准化示范企业评价指标构成</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985"/>
        <w:gridCol w:w="6225"/>
      </w:tblGrid>
      <w:tr w:rsidR="00845B33" w14:paraId="751C5085" w14:textId="77777777" w:rsidTr="002A2B2A">
        <w:trPr>
          <w:tblHeader/>
          <w:jc w:val="center"/>
        </w:trPr>
        <w:tc>
          <w:tcPr>
            <w:tcW w:w="1124" w:type="dxa"/>
            <w:tcBorders>
              <w:top w:val="single" w:sz="8" w:space="0" w:color="auto"/>
              <w:bottom w:val="single" w:sz="8" w:space="0" w:color="auto"/>
            </w:tcBorders>
            <w:shd w:val="clear" w:color="auto" w:fill="auto"/>
            <w:vAlign w:val="center"/>
          </w:tcPr>
          <w:p w14:paraId="57EB1FE9" w14:textId="5453F9B4" w:rsidR="00845B33" w:rsidRDefault="00845B33" w:rsidP="00845B33">
            <w:pPr>
              <w:pStyle w:val="afffffffff2"/>
            </w:pPr>
            <w:r>
              <w:rPr>
                <w:rFonts w:hint="eastAsia"/>
              </w:rPr>
              <w:t>一级指标</w:t>
            </w:r>
          </w:p>
        </w:tc>
        <w:tc>
          <w:tcPr>
            <w:tcW w:w="1985" w:type="dxa"/>
            <w:tcBorders>
              <w:top w:val="single" w:sz="8" w:space="0" w:color="auto"/>
              <w:bottom w:val="single" w:sz="8" w:space="0" w:color="auto"/>
            </w:tcBorders>
            <w:shd w:val="clear" w:color="auto" w:fill="auto"/>
            <w:vAlign w:val="center"/>
          </w:tcPr>
          <w:p w14:paraId="723419D7" w14:textId="401D0898" w:rsidR="00845B33" w:rsidRDefault="00845B33" w:rsidP="00845B33">
            <w:pPr>
              <w:pStyle w:val="afffffffff2"/>
            </w:pPr>
            <w:r>
              <w:rPr>
                <w:rFonts w:hint="eastAsia"/>
              </w:rPr>
              <w:t>二级指标</w:t>
            </w:r>
          </w:p>
        </w:tc>
        <w:tc>
          <w:tcPr>
            <w:tcW w:w="6225" w:type="dxa"/>
            <w:tcBorders>
              <w:top w:val="single" w:sz="8" w:space="0" w:color="auto"/>
              <w:bottom w:val="single" w:sz="8" w:space="0" w:color="auto"/>
            </w:tcBorders>
            <w:shd w:val="clear" w:color="auto" w:fill="auto"/>
            <w:vAlign w:val="center"/>
          </w:tcPr>
          <w:p w14:paraId="53D03208" w14:textId="007FA045" w:rsidR="00845B33" w:rsidRDefault="00845B33" w:rsidP="00845B33">
            <w:pPr>
              <w:pStyle w:val="afffffffff2"/>
            </w:pPr>
            <w:r>
              <w:rPr>
                <w:rFonts w:hint="eastAsia"/>
              </w:rPr>
              <w:t>指标说明</w:t>
            </w:r>
          </w:p>
        </w:tc>
      </w:tr>
      <w:tr w:rsidR="00845B33" w14:paraId="7A721458" w14:textId="77777777" w:rsidTr="002A2B2A">
        <w:trPr>
          <w:jc w:val="center"/>
        </w:trPr>
        <w:tc>
          <w:tcPr>
            <w:tcW w:w="1124" w:type="dxa"/>
            <w:vMerge w:val="restart"/>
            <w:tcBorders>
              <w:top w:val="single" w:sz="8" w:space="0" w:color="auto"/>
            </w:tcBorders>
            <w:shd w:val="clear" w:color="auto" w:fill="auto"/>
            <w:vAlign w:val="center"/>
          </w:tcPr>
          <w:p w14:paraId="5A49E292" w14:textId="19C6795E" w:rsidR="00845B33" w:rsidRDefault="00845B33" w:rsidP="00845B33">
            <w:pPr>
              <w:pStyle w:val="afffffffff2"/>
            </w:pPr>
            <w:r>
              <w:rPr>
                <w:rFonts w:hint="eastAsia"/>
              </w:rPr>
              <w:t>评价基础</w:t>
            </w:r>
          </w:p>
        </w:tc>
        <w:tc>
          <w:tcPr>
            <w:tcW w:w="1985" w:type="dxa"/>
            <w:tcBorders>
              <w:top w:val="single" w:sz="8" w:space="0" w:color="auto"/>
            </w:tcBorders>
            <w:shd w:val="clear" w:color="auto" w:fill="auto"/>
            <w:vAlign w:val="center"/>
          </w:tcPr>
          <w:p w14:paraId="5F85D660" w14:textId="4696BE16" w:rsidR="00845B33" w:rsidRDefault="00845B33" w:rsidP="00845B33">
            <w:pPr>
              <w:pStyle w:val="afffffffff2"/>
            </w:pPr>
            <w:r>
              <w:rPr>
                <w:rFonts w:hAnsi="宋体" w:cs="宋体" w:hint="eastAsia"/>
                <w:szCs w:val="18"/>
              </w:rPr>
              <w:t>数据载体</w:t>
            </w:r>
          </w:p>
        </w:tc>
        <w:tc>
          <w:tcPr>
            <w:tcW w:w="6225" w:type="dxa"/>
            <w:tcBorders>
              <w:top w:val="single" w:sz="8" w:space="0" w:color="auto"/>
            </w:tcBorders>
            <w:shd w:val="clear" w:color="auto" w:fill="auto"/>
            <w:vAlign w:val="center"/>
          </w:tcPr>
          <w:p w14:paraId="2C7E0AD3" w14:textId="36DD05D4" w:rsidR="00845B33" w:rsidRDefault="00845B33" w:rsidP="002A2B2A">
            <w:pPr>
              <w:pStyle w:val="afffffffff2"/>
              <w:ind w:firstLineChars="100" w:firstLine="180"/>
              <w:jc w:val="left"/>
            </w:pPr>
            <w:r>
              <w:rPr>
                <w:rFonts w:hAnsi="宋体" w:cs="宋体" w:hint="eastAsia"/>
                <w:kern w:val="2"/>
                <w:szCs w:val="18"/>
              </w:rPr>
              <w:t>数据原始记录有信息系统和纸质材料两种载体，按照比例不同，评价结果不同</w:t>
            </w:r>
          </w:p>
        </w:tc>
      </w:tr>
      <w:tr w:rsidR="00845B33" w14:paraId="3F5FA54F" w14:textId="77777777" w:rsidTr="002A2B2A">
        <w:trPr>
          <w:jc w:val="center"/>
        </w:trPr>
        <w:tc>
          <w:tcPr>
            <w:tcW w:w="1124" w:type="dxa"/>
            <w:vMerge/>
            <w:shd w:val="clear" w:color="auto" w:fill="auto"/>
            <w:vAlign w:val="center"/>
          </w:tcPr>
          <w:p w14:paraId="0583700E" w14:textId="77777777" w:rsidR="00845B33" w:rsidRDefault="00845B33" w:rsidP="00845B33">
            <w:pPr>
              <w:pStyle w:val="afffffffff2"/>
            </w:pPr>
          </w:p>
        </w:tc>
        <w:tc>
          <w:tcPr>
            <w:tcW w:w="1985" w:type="dxa"/>
            <w:shd w:val="clear" w:color="auto" w:fill="auto"/>
            <w:vAlign w:val="center"/>
          </w:tcPr>
          <w:p w14:paraId="1E6E74C6" w14:textId="200723AB" w:rsidR="00845B33" w:rsidRDefault="00845B33" w:rsidP="00845B33">
            <w:pPr>
              <w:pStyle w:val="afffffffff2"/>
            </w:pPr>
            <w:r>
              <w:rPr>
                <w:rFonts w:hAnsi="宋体" w:cs="宋体" w:hint="eastAsia"/>
                <w:szCs w:val="18"/>
              </w:rPr>
              <w:t>应制定标准的参数数量</w:t>
            </w:r>
          </w:p>
        </w:tc>
        <w:tc>
          <w:tcPr>
            <w:tcW w:w="6225" w:type="dxa"/>
            <w:shd w:val="clear" w:color="auto" w:fill="auto"/>
            <w:vAlign w:val="center"/>
          </w:tcPr>
          <w:p w14:paraId="0E827F70" w14:textId="15E0FF8B" w:rsidR="00845B33" w:rsidRDefault="00845B33" w:rsidP="002A2B2A">
            <w:pPr>
              <w:pStyle w:val="afffffffff2"/>
              <w:ind w:firstLineChars="100" w:firstLine="180"/>
              <w:jc w:val="left"/>
            </w:pPr>
            <w:r>
              <w:rPr>
                <w:rFonts w:hAnsi="宋体" w:cs="宋体" w:hint="eastAsia"/>
                <w:kern w:val="2"/>
                <w:szCs w:val="18"/>
              </w:rPr>
              <w:t>根据企业应制定标准的参数数量多少，评价示范企业标准化建设复杂程度</w:t>
            </w:r>
          </w:p>
        </w:tc>
      </w:tr>
      <w:tr w:rsidR="00845B33" w14:paraId="6034223E" w14:textId="77777777" w:rsidTr="002A2B2A">
        <w:trPr>
          <w:jc w:val="center"/>
        </w:trPr>
        <w:tc>
          <w:tcPr>
            <w:tcW w:w="1124" w:type="dxa"/>
            <w:vMerge w:val="restart"/>
            <w:shd w:val="clear" w:color="auto" w:fill="auto"/>
            <w:vAlign w:val="center"/>
          </w:tcPr>
          <w:p w14:paraId="53559553" w14:textId="1210BF7A" w:rsidR="00845B33" w:rsidRPr="00845B33" w:rsidRDefault="002A2B2A" w:rsidP="00845B33">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首检合格率</w:t>
            </w:r>
          </w:p>
        </w:tc>
        <w:tc>
          <w:tcPr>
            <w:tcW w:w="1985" w:type="dxa"/>
            <w:shd w:val="clear" w:color="auto" w:fill="auto"/>
            <w:vAlign w:val="center"/>
          </w:tcPr>
          <w:p w14:paraId="154E71E3" w14:textId="4CF00A26" w:rsidR="00845B33" w:rsidRDefault="00845B33" w:rsidP="00845B33">
            <w:pPr>
              <w:pStyle w:val="afffffffff2"/>
            </w:pPr>
            <w:r>
              <w:rPr>
                <w:rFonts w:hAnsi="宋体" w:cs="宋体" w:hint="eastAsia"/>
                <w:szCs w:val="18"/>
              </w:rPr>
              <w:t>首检概念</w:t>
            </w:r>
          </w:p>
        </w:tc>
        <w:tc>
          <w:tcPr>
            <w:tcW w:w="6225" w:type="dxa"/>
            <w:shd w:val="clear" w:color="auto" w:fill="auto"/>
            <w:vAlign w:val="center"/>
          </w:tcPr>
          <w:p w14:paraId="7D73D80B" w14:textId="58357074" w:rsidR="00845B33" w:rsidRDefault="00845B33" w:rsidP="002A2B2A">
            <w:pPr>
              <w:pStyle w:val="afffffffff2"/>
              <w:ind w:firstLineChars="100" w:firstLine="180"/>
              <w:jc w:val="left"/>
            </w:pPr>
            <w:r>
              <w:rPr>
                <w:rFonts w:hAnsi="宋体" w:cs="宋体" w:hint="eastAsia"/>
                <w:szCs w:val="18"/>
              </w:rPr>
              <w:t>对首检概念理解是否准确进行评价</w:t>
            </w:r>
          </w:p>
        </w:tc>
      </w:tr>
      <w:tr w:rsidR="00845B33" w14:paraId="34213977" w14:textId="77777777" w:rsidTr="002A2B2A">
        <w:trPr>
          <w:jc w:val="center"/>
        </w:trPr>
        <w:tc>
          <w:tcPr>
            <w:tcW w:w="1124" w:type="dxa"/>
            <w:vMerge/>
            <w:shd w:val="clear" w:color="auto" w:fill="auto"/>
            <w:vAlign w:val="center"/>
          </w:tcPr>
          <w:p w14:paraId="4B12954A" w14:textId="77777777" w:rsidR="00845B33" w:rsidRDefault="00845B33" w:rsidP="00845B33">
            <w:pPr>
              <w:pStyle w:val="afffffffff2"/>
            </w:pPr>
          </w:p>
        </w:tc>
        <w:tc>
          <w:tcPr>
            <w:tcW w:w="1985" w:type="dxa"/>
            <w:shd w:val="clear" w:color="auto" w:fill="auto"/>
            <w:vAlign w:val="center"/>
          </w:tcPr>
          <w:p w14:paraId="22F61FE3" w14:textId="157BD4B7" w:rsidR="00845B33" w:rsidRDefault="00297CE4" w:rsidP="00AB0D46">
            <w:pPr>
              <w:pStyle w:val="afffffffff2"/>
            </w:pPr>
            <w:r w:rsidRPr="00297CE4">
              <w:rPr>
                <w:rFonts w:hint="eastAsia"/>
              </w:rPr>
              <w:t>检验工序数</w:t>
            </w:r>
          </w:p>
        </w:tc>
        <w:tc>
          <w:tcPr>
            <w:tcW w:w="6225" w:type="dxa"/>
            <w:shd w:val="clear" w:color="auto" w:fill="auto"/>
            <w:vAlign w:val="center"/>
          </w:tcPr>
          <w:p w14:paraId="5731FF6F" w14:textId="385165E0" w:rsidR="00845B33" w:rsidRDefault="00AB0D46" w:rsidP="00AB0D46">
            <w:pPr>
              <w:pStyle w:val="afffffffff2"/>
              <w:ind w:firstLineChars="100" w:firstLine="180"/>
              <w:jc w:val="left"/>
            </w:pPr>
            <w:r>
              <w:rPr>
                <w:rFonts w:hAnsi="宋体" w:cs="宋体" w:hint="eastAsia"/>
                <w:szCs w:val="18"/>
              </w:rPr>
              <w:t>按照产品生产过程，记录“首检合格”的工序数量多少进行评价</w:t>
            </w:r>
          </w:p>
        </w:tc>
      </w:tr>
      <w:tr w:rsidR="00845B33" w14:paraId="03AFF095" w14:textId="77777777" w:rsidTr="002A2B2A">
        <w:trPr>
          <w:jc w:val="center"/>
        </w:trPr>
        <w:tc>
          <w:tcPr>
            <w:tcW w:w="1124" w:type="dxa"/>
            <w:vMerge/>
            <w:shd w:val="clear" w:color="auto" w:fill="auto"/>
            <w:vAlign w:val="center"/>
          </w:tcPr>
          <w:p w14:paraId="79A65288" w14:textId="77777777" w:rsidR="00845B33" w:rsidRDefault="00845B33" w:rsidP="00845B33">
            <w:pPr>
              <w:pStyle w:val="afffffffff2"/>
            </w:pPr>
          </w:p>
        </w:tc>
        <w:tc>
          <w:tcPr>
            <w:tcW w:w="1985" w:type="dxa"/>
            <w:shd w:val="clear" w:color="auto" w:fill="auto"/>
            <w:vAlign w:val="center"/>
          </w:tcPr>
          <w:p w14:paraId="7CB93678" w14:textId="701511E2" w:rsidR="00845B33" w:rsidRDefault="00845B33" w:rsidP="00AB0D46">
            <w:pPr>
              <w:pStyle w:val="afffffffff2"/>
            </w:pPr>
            <w:r>
              <w:rPr>
                <w:rFonts w:hAnsi="宋体" w:cs="宋体" w:hint="eastAsia"/>
                <w:szCs w:val="18"/>
                <w:lang w:bidi="ar"/>
              </w:rPr>
              <w:t>计算</w:t>
            </w:r>
            <w:r w:rsidR="00AB0D46">
              <w:rPr>
                <w:rFonts w:hAnsi="宋体" w:cs="宋体" w:hint="eastAsia"/>
                <w:szCs w:val="18"/>
                <w:lang w:bidi="ar"/>
              </w:rPr>
              <w:t>过程</w:t>
            </w:r>
          </w:p>
        </w:tc>
        <w:tc>
          <w:tcPr>
            <w:tcW w:w="6225" w:type="dxa"/>
            <w:shd w:val="clear" w:color="auto" w:fill="auto"/>
            <w:vAlign w:val="center"/>
          </w:tcPr>
          <w:p w14:paraId="686B9E97" w14:textId="2181399B" w:rsidR="00845B33" w:rsidRDefault="00B86482" w:rsidP="002A2B2A">
            <w:pPr>
              <w:pStyle w:val="afffffffff2"/>
              <w:ind w:firstLineChars="100" w:firstLine="180"/>
              <w:jc w:val="left"/>
            </w:pPr>
            <w:r>
              <w:rPr>
                <w:rFonts w:hAnsi="宋体" w:cs="宋体" w:hint="eastAsia"/>
                <w:szCs w:val="18"/>
              </w:rPr>
              <w:t>对</w:t>
            </w:r>
            <w:r w:rsidR="00AB0D46">
              <w:rPr>
                <w:rFonts w:hAnsi="宋体" w:cs="宋体" w:hint="eastAsia"/>
                <w:szCs w:val="18"/>
              </w:rPr>
              <w:t>首检合格率计算过程可溯性进行评价</w:t>
            </w:r>
          </w:p>
        </w:tc>
      </w:tr>
      <w:tr w:rsidR="00845B33" w14:paraId="02C4B840" w14:textId="77777777" w:rsidTr="002A2B2A">
        <w:trPr>
          <w:jc w:val="center"/>
        </w:trPr>
        <w:tc>
          <w:tcPr>
            <w:tcW w:w="1124" w:type="dxa"/>
            <w:vMerge/>
            <w:shd w:val="clear" w:color="auto" w:fill="auto"/>
            <w:vAlign w:val="center"/>
          </w:tcPr>
          <w:p w14:paraId="0FAD42EC" w14:textId="77777777" w:rsidR="00845B33" w:rsidRDefault="00845B33" w:rsidP="00845B33">
            <w:pPr>
              <w:pStyle w:val="afffffffff2"/>
            </w:pPr>
          </w:p>
        </w:tc>
        <w:tc>
          <w:tcPr>
            <w:tcW w:w="1985" w:type="dxa"/>
            <w:shd w:val="clear" w:color="auto" w:fill="auto"/>
            <w:vAlign w:val="center"/>
          </w:tcPr>
          <w:p w14:paraId="04ED1375" w14:textId="3376175F" w:rsidR="00845B33" w:rsidRDefault="00845B33" w:rsidP="00845B33">
            <w:pPr>
              <w:pStyle w:val="afffffffff2"/>
            </w:pPr>
            <w:r>
              <w:rPr>
                <w:rFonts w:hAnsi="宋体" w:cs="宋体" w:hint="eastAsia"/>
                <w:szCs w:val="18"/>
                <w:lang w:bidi="ar"/>
              </w:rPr>
              <w:t>首检合格率</w:t>
            </w:r>
          </w:p>
        </w:tc>
        <w:tc>
          <w:tcPr>
            <w:tcW w:w="6225" w:type="dxa"/>
            <w:shd w:val="clear" w:color="auto" w:fill="auto"/>
            <w:vAlign w:val="center"/>
          </w:tcPr>
          <w:p w14:paraId="16101A11" w14:textId="5E7F0480" w:rsidR="00845B33" w:rsidRDefault="00845B33" w:rsidP="002A2B2A">
            <w:pPr>
              <w:pStyle w:val="afffffffff2"/>
              <w:ind w:firstLineChars="100" w:firstLine="180"/>
              <w:jc w:val="left"/>
            </w:pPr>
            <w:r>
              <w:rPr>
                <w:rFonts w:hAnsi="宋体" w:cs="宋体" w:hint="eastAsia"/>
                <w:szCs w:val="18"/>
              </w:rPr>
              <w:t>依据企业整体参数标准的首检合格率高低，对企业生产管理质量水平进行评价</w:t>
            </w:r>
          </w:p>
        </w:tc>
      </w:tr>
      <w:tr w:rsidR="002A2B2A" w14:paraId="018009E3" w14:textId="77777777" w:rsidTr="002A2B2A">
        <w:trPr>
          <w:jc w:val="center"/>
        </w:trPr>
        <w:tc>
          <w:tcPr>
            <w:tcW w:w="1124" w:type="dxa"/>
            <w:vMerge w:val="restart"/>
            <w:shd w:val="clear" w:color="auto" w:fill="auto"/>
            <w:vAlign w:val="center"/>
          </w:tcPr>
          <w:p w14:paraId="4FDD19F5" w14:textId="244D1643" w:rsidR="002A2B2A" w:rsidRDefault="002A2B2A" w:rsidP="00845B33">
            <w:pPr>
              <w:pStyle w:val="afffffffff2"/>
            </w:pPr>
            <w:r>
              <w:rPr>
                <w:rFonts w:hint="eastAsia"/>
              </w:rPr>
              <w:t>定标率</w:t>
            </w:r>
          </w:p>
        </w:tc>
        <w:tc>
          <w:tcPr>
            <w:tcW w:w="1985" w:type="dxa"/>
            <w:shd w:val="clear" w:color="auto" w:fill="auto"/>
            <w:vAlign w:val="center"/>
          </w:tcPr>
          <w:p w14:paraId="7039BA5F" w14:textId="546B7865" w:rsidR="002A2B2A" w:rsidRDefault="002A2B2A" w:rsidP="00845B33">
            <w:pPr>
              <w:pStyle w:val="afffffffff2"/>
            </w:pPr>
            <w:r>
              <w:rPr>
                <w:rFonts w:hAnsi="宋体" w:cs="宋体" w:hint="eastAsia"/>
                <w:szCs w:val="18"/>
                <w:lang w:bidi="ar"/>
              </w:rPr>
              <w:t>定标概念</w:t>
            </w:r>
          </w:p>
        </w:tc>
        <w:tc>
          <w:tcPr>
            <w:tcW w:w="6225" w:type="dxa"/>
            <w:shd w:val="clear" w:color="auto" w:fill="auto"/>
            <w:vAlign w:val="center"/>
          </w:tcPr>
          <w:p w14:paraId="71AFD4B5" w14:textId="49DC7871" w:rsidR="002A2B2A" w:rsidRDefault="002A2B2A" w:rsidP="002A2B2A">
            <w:pPr>
              <w:pStyle w:val="afffffffff2"/>
              <w:ind w:firstLineChars="100" w:firstLine="180"/>
              <w:jc w:val="left"/>
            </w:pPr>
            <w:r>
              <w:rPr>
                <w:rFonts w:hAnsi="宋体" w:cs="宋体" w:hint="eastAsia"/>
                <w:szCs w:val="18"/>
              </w:rPr>
              <w:t>对定标概念理解是否准确进行评价</w:t>
            </w:r>
          </w:p>
        </w:tc>
      </w:tr>
      <w:tr w:rsidR="002A2B2A" w14:paraId="5BEA04B2" w14:textId="77777777" w:rsidTr="002A2B2A">
        <w:trPr>
          <w:jc w:val="center"/>
        </w:trPr>
        <w:tc>
          <w:tcPr>
            <w:tcW w:w="1124" w:type="dxa"/>
            <w:vMerge/>
            <w:shd w:val="clear" w:color="auto" w:fill="auto"/>
            <w:vAlign w:val="center"/>
          </w:tcPr>
          <w:p w14:paraId="2807ECC2" w14:textId="77777777" w:rsidR="002A2B2A" w:rsidRDefault="002A2B2A" w:rsidP="00845B33">
            <w:pPr>
              <w:pStyle w:val="afffffffff2"/>
            </w:pPr>
          </w:p>
        </w:tc>
        <w:tc>
          <w:tcPr>
            <w:tcW w:w="1985" w:type="dxa"/>
            <w:shd w:val="clear" w:color="auto" w:fill="auto"/>
            <w:vAlign w:val="center"/>
          </w:tcPr>
          <w:p w14:paraId="53129728" w14:textId="39F68F36" w:rsidR="002A2B2A" w:rsidRDefault="002A2B2A" w:rsidP="00845B33">
            <w:pPr>
              <w:pStyle w:val="afffffffff2"/>
            </w:pPr>
            <w:r>
              <w:rPr>
                <w:rFonts w:hAnsi="宋体" w:cs="宋体" w:hint="eastAsia"/>
                <w:szCs w:val="18"/>
              </w:rPr>
              <w:t>标准分类</w:t>
            </w:r>
          </w:p>
        </w:tc>
        <w:tc>
          <w:tcPr>
            <w:tcW w:w="6225" w:type="dxa"/>
            <w:shd w:val="clear" w:color="auto" w:fill="auto"/>
            <w:vAlign w:val="center"/>
          </w:tcPr>
          <w:p w14:paraId="0B3DC638" w14:textId="2A056E01" w:rsidR="002A2B2A" w:rsidRDefault="002A2B2A" w:rsidP="002A2B2A">
            <w:pPr>
              <w:pStyle w:val="afffffffff2"/>
              <w:ind w:firstLineChars="100" w:firstLine="180"/>
              <w:jc w:val="left"/>
            </w:pPr>
            <w:r>
              <w:rPr>
                <w:rFonts w:hAnsi="宋体" w:cs="宋体" w:hint="eastAsia"/>
                <w:szCs w:val="18"/>
              </w:rPr>
              <w:t>对工艺、质量、物耗、能耗、环保及应急时效六大类参数标准的分类进行评价</w:t>
            </w:r>
          </w:p>
        </w:tc>
      </w:tr>
      <w:tr w:rsidR="002A2B2A" w14:paraId="428DEE9C" w14:textId="77777777" w:rsidTr="002A2B2A">
        <w:trPr>
          <w:jc w:val="center"/>
        </w:trPr>
        <w:tc>
          <w:tcPr>
            <w:tcW w:w="1124" w:type="dxa"/>
            <w:vMerge/>
            <w:shd w:val="clear" w:color="auto" w:fill="auto"/>
            <w:vAlign w:val="center"/>
          </w:tcPr>
          <w:p w14:paraId="3BC2FCE7" w14:textId="77777777" w:rsidR="002A2B2A" w:rsidRDefault="002A2B2A" w:rsidP="00845B33">
            <w:pPr>
              <w:pStyle w:val="afffffffff2"/>
            </w:pPr>
          </w:p>
        </w:tc>
        <w:tc>
          <w:tcPr>
            <w:tcW w:w="1985" w:type="dxa"/>
            <w:shd w:val="clear" w:color="auto" w:fill="auto"/>
            <w:vAlign w:val="center"/>
          </w:tcPr>
          <w:p w14:paraId="426CF466" w14:textId="42E0E043" w:rsidR="002A2B2A" w:rsidRDefault="002A2B2A" w:rsidP="00845B33">
            <w:pPr>
              <w:pStyle w:val="afffffffff2"/>
            </w:pPr>
            <w:r>
              <w:rPr>
                <w:rFonts w:hAnsi="宋体" w:cs="宋体" w:hint="eastAsia"/>
                <w:szCs w:val="18"/>
              </w:rPr>
              <w:t>参数明细级别</w:t>
            </w:r>
          </w:p>
        </w:tc>
        <w:tc>
          <w:tcPr>
            <w:tcW w:w="6225" w:type="dxa"/>
            <w:shd w:val="clear" w:color="auto" w:fill="auto"/>
            <w:vAlign w:val="center"/>
          </w:tcPr>
          <w:p w14:paraId="68E8B5A8" w14:textId="2D59E5DF" w:rsidR="002A2B2A" w:rsidRDefault="002A2B2A" w:rsidP="002A2B2A">
            <w:pPr>
              <w:pStyle w:val="afffffffff2"/>
              <w:ind w:firstLineChars="100" w:firstLine="180"/>
              <w:jc w:val="left"/>
            </w:pPr>
            <w:r>
              <w:rPr>
                <w:rFonts w:hAnsi="宋体" w:cs="宋体" w:hint="eastAsia"/>
                <w:szCs w:val="18"/>
              </w:rPr>
              <w:t>对提供的评价参数标准内容的完整性进行评价</w:t>
            </w:r>
          </w:p>
        </w:tc>
      </w:tr>
      <w:tr w:rsidR="002A2B2A" w14:paraId="37B2269A" w14:textId="77777777" w:rsidTr="002A2B2A">
        <w:trPr>
          <w:jc w:val="center"/>
        </w:trPr>
        <w:tc>
          <w:tcPr>
            <w:tcW w:w="1124" w:type="dxa"/>
            <w:vMerge/>
            <w:shd w:val="clear" w:color="auto" w:fill="auto"/>
            <w:vAlign w:val="center"/>
          </w:tcPr>
          <w:p w14:paraId="5A07A4D2" w14:textId="77777777" w:rsidR="002A2B2A" w:rsidRDefault="002A2B2A" w:rsidP="00845B33">
            <w:pPr>
              <w:pStyle w:val="afffffffff2"/>
            </w:pPr>
          </w:p>
        </w:tc>
        <w:tc>
          <w:tcPr>
            <w:tcW w:w="1985" w:type="dxa"/>
            <w:shd w:val="clear" w:color="auto" w:fill="auto"/>
            <w:vAlign w:val="center"/>
          </w:tcPr>
          <w:p w14:paraId="724AF76F" w14:textId="4808356B" w:rsidR="002A2B2A" w:rsidRDefault="002A2B2A" w:rsidP="00845B33">
            <w:pPr>
              <w:pStyle w:val="afffffffff2"/>
            </w:pPr>
            <w:r>
              <w:rPr>
                <w:rFonts w:hAnsi="宋体" w:cs="宋体" w:hint="eastAsia"/>
                <w:szCs w:val="18"/>
              </w:rPr>
              <w:t>工艺标准级别</w:t>
            </w:r>
          </w:p>
        </w:tc>
        <w:tc>
          <w:tcPr>
            <w:tcW w:w="6225" w:type="dxa"/>
            <w:shd w:val="clear" w:color="auto" w:fill="auto"/>
            <w:vAlign w:val="center"/>
          </w:tcPr>
          <w:p w14:paraId="410353C9" w14:textId="0E7D9C56" w:rsidR="002A2B2A" w:rsidRDefault="00AB0D46" w:rsidP="006516F7">
            <w:pPr>
              <w:pStyle w:val="afffffffff2"/>
              <w:ind w:firstLineChars="100" w:firstLine="180"/>
              <w:jc w:val="left"/>
            </w:pPr>
            <w:r w:rsidRPr="00AB0D46">
              <w:rPr>
                <w:rFonts w:hAnsi="宋体" w:cs="宋体" w:hint="eastAsia"/>
                <w:szCs w:val="18"/>
              </w:rPr>
              <w:t>按照巡检员核验记录的参数、仪器仪表自动采集</w:t>
            </w:r>
            <w:r w:rsidR="006516F7">
              <w:rPr>
                <w:rFonts w:hAnsi="宋体" w:cs="宋体" w:hint="eastAsia"/>
                <w:szCs w:val="18"/>
              </w:rPr>
              <w:t>并存储</w:t>
            </w:r>
            <w:r w:rsidRPr="00AB0D46">
              <w:rPr>
                <w:rFonts w:hAnsi="宋体" w:cs="宋体" w:hint="eastAsia"/>
                <w:szCs w:val="18"/>
              </w:rPr>
              <w:t>的参数进行评价</w:t>
            </w:r>
          </w:p>
        </w:tc>
      </w:tr>
      <w:tr w:rsidR="00AB0D46" w14:paraId="4B239D1C" w14:textId="77777777" w:rsidTr="002A2B2A">
        <w:trPr>
          <w:jc w:val="center"/>
        </w:trPr>
        <w:tc>
          <w:tcPr>
            <w:tcW w:w="1124" w:type="dxa"/>
            <w:vMerge/>
            <w:shd w:val="clear" w:color="auto" w:fill="auto"/>
            <w:vAlign w:val="center"/>
          </w:tcPr>
          <w:p w14:paraId="5B6A0EB2" w14:textId="77777777" w:rsidR="00AB0D46" w:rsidRDefault="00AB0D46" w:rsidP="00845B33">
            <w:pPr>
              <w:pStyle w:val="afffffffff2"/>
            </w:pPr>
          </w:p>
        </w:tc>
        <w:tc>
          <w:tcPr>
            <w:tcW w:w="1985" w:type="dxa"/>
            <w:shd w:val="clear" w:color="auto" w:fill="auto"/>
            <w:vAlign w:val="center"/>
          </w:tcPr>
          <w:p w14:paraId="0EC2B695" w14:textId="7E2687DE" w:rsidR="00AB0D46" w:rsidRDefault="00AB0D46" w:rsidP="00845B33">
            <w:pPr>
              <w:pStyle w:val="afffffffff2"/>
              <w:rPr>
                <w:rFonts w:hAnsi="宋体" w:cs="宋体"/>
                <w:szCs w:val="18"/>
              </w:rPr>
            </w:pPr>
            <w:r>
              <w:rPr>
                <w:rFonts w:hAnsi="宋体" w:cs="宋体" w:hint="eastAsia"/>
                <w:szCs w:val="18"/>
              </w:rPr>
              <w:t>质量标准级别</w:t>
            </w:r>
          </w:p>
        </w:tc>
        <w:tc>
          <w:tcPr>
            <w:tcW w:w="6225" w:type="dxa"/>
            <w:shd w:val="clear" w:color="auto" w:fill="auto"/>
            <w:vAlign w:val="center"/>
          </w:tcPr>
          <w:p w14:paraId="5EE32587" w14:textId="10A04B12" w:rsidR="00AB0D46" w:rsidRDefault="00AB0D46" w:rsidP="00786098">
            <w:pPr>
              <w:pStyle w:val="afffffffff2"/>
              <w:ind w:firstLineChars="100" w:firstLine="180"/>
              <w:jc w:val="left"/>
              <w:rPr>
                <w:rFonts w:hAnsi="宋体" w:cs="宋体"/>
                <w:szCs w:val="18"/>
              </w:rPr>
            </w:pPr>
            <w:r>
              <w:rPr>
                <w:rFonts w:hAnsi="宋体" w:cs="宋体" w:hint="eastAsia"/>
                <w:szCs w:val="18"/>
              </w:rPr>
              <w:t>按工序或班组、产线</w:t>
            </w:r>
            <w:r w:rsidRPr="00E01570">
              <w:rPr>
                <w:rFonts w:hAnsi="宋体" w:cs="宋体" w:hint="eastAsia"/>
                <w:szCs w:val="18"/>
              </w:rPr>
              <w:t>或车间、总厂进行评价</w:t>
            </w:r>
          </w:p>
        </w:tc>
      </w:tr>
      <w:tr w:rsidR="002A2B2A" w14:paraId="219D8C85" w14:textId="77777777" w:rsidTr="002A2B2A">
        <w:trPr>
          <w:jc w:val="center"/>
        </w:trPr>
        <w:tc>
          <w:tcPr>
            <w:tcW w:w="1124" w:type="dxa"/>
            <w:vMerge/>
            <w:shd w:val="clear" w:color="auto" w:fill="auto"/>
            <w:vAlign w:val="center"/>
          </w:tcPr>
          <w:p w14:paraId="487FC0F4" w14:textId="77777777" w:rsidR="002A2B2A" w:rsidRDefault="002A2B2A" w:rsidP="00845B33">
            <w:pPr>
              <w:pStyle w:val="afffffffff2"/>
            </w:pPr>
          </w:p>
        </w:tc>
        <w:tc>
          <w:tcPr>
            <w:tcW w:w="1985" w:type="dxa"/>
            <w:shd w:val="clear" w:color="auto" w:fill="auto"/>
            <w:vAlign w:val="center"/>
          </w:tcPr>
          <w:p w14:paraId="681A36C4" w14:textId="7DF623DB" w:rsidR="002A2B2A" w:rsidRDefault="002A2B2A" w:rsidP="00845B33">
            <w:pPr>
              <w:pStyle w:val="afffffffff2"/>
            </w:pPr>
            <w:r>
              <w:rPr>
                <w:rFonts w:hAnsi="宋体" w:cs="宋体" w:hint="eastAsia"/>
                <w:szCs w:val="18"/>
              </w:rPr>
              <w:t>环保标准级别</w:t>
            </w:r>
          </w:p>
        </w:tc>
        <w:tc>
          <w:tcPr>
            <w:tcW w:w="6225" w:type="dxa"/>
            <w:shd w:val="clear" w:color="auto" w:fill="auto"/>
            <w:vAlign w:val="center"/>
          </w:tcPr>
          <w:p w14:paraId="50B3ED25" w14:textId="715193B3" w:rsidR="002A2B2A" w:rsidRDefault="002A2B2A" w:rsidP="00786098">
            <w:pPr>
              <w:pStyle w:val="afffffffff2"/>
              <w:ind w:firstLineChars="100" w:firstLine="180"/>
              <w:jc w:val="left"/>
            </w:pPr>
            <w:r>
              <w:rPr>
                <w:rFonts w:hAnsi="宋体" w:cs="宋体" w:hint="eastAsia"/>
                <w:szCs w:val="18"/>
              </w:rPr>
              <w:t>按内控级、国标级进行评价</w:t>
            </w:r>
          </w:p>
        </w:tc>
      </w:tr>
      <w:tr w:rsidR="002A2B2A" w14:paraId="081737BE" w14:textId="77777777" w:rsidTr="002A2B2A">
        <w:trPr>
          <w:jc w:val="center"/>
        </w:trPr>
        <w:tc>
          <w:tcPr>
            <w:tcW w:w="1124" w:type="dxa"/>
            <w:vMerge/>
            <w:shd w:val="clear" w:color="auto" w:fill="auto"/>
            <w:vAlign w:val="center"/>
          </w:tcPr>
          <w:p w14:paraId="34248942" w14:textId="77777777" w:rsidR="002A2B2A" w:rsidRDefault="002A2B2A" w:rsidP="00845B33">
            <w:pPr>
              <w:pStyle w:val="afffffffff2"/>
            </w:pPr>
          </w:p>
        </w:tc>
        <w:tc>
          <w:tcPr>
            <w:tcW w:w="1985" w:type="dxa"/>
            <w:shd w:val="clear" w:color="auto" w:fill="auto"/>
            <w:vAlign w:val="center"/>
          </w:tcPr>
          <w:p w14:paraId="78B272A1" w14:textId="66CA8E87" w:rsidR="002A2B2A" w:rsidRDefault="002A2B2A" w:rsidP="00845B33">
            <w:pPr>
              <w:pStyle w:val="afffffffff2"/>
            </w:pPr>
            <w:r>
              <w:rPr>
                <w:rFonts w:hAnsi="宋体" w:cs="宋体" w:hint="eastAsia"/>
                <w:szCs w:val="18"/>
                <w:lang w:bidi="ar"/>
              </w:rPr>
              <w:t>物耗标准级别</w:t>
            </w:r>
          </w:p>
        </w:tc>
        <w:tc>
          <w:tcPr>
            <w:tcW w:w="6225" w:type="dxa"/>
            <w:shd w:val="clear" w:color="auto" w:fill="auto"/>
            <w:vAlign w:val="center"/>
          </w:tcPr>
          <w:p w14:paraId="70E47988" w14:textId="728EE709" w:rsidR="002A2B2A" w:rsidRDefault="00786098" w:rsidP="002A2B2A">
            <w:pPr>
              <w:pStyle w:val="afffffffff2"/>
              <w:ind w:firstLineChars="100" w:firstLine="180"/>
              <w:jc w:val="left"/>
            </w:pPr>
            <w:r>
              <w:rPr>
                <w:rFonts w:hAnsi="宋体" w:cs="宋体" w:hint="eastAsia"/>
                <w:szCs w:val="18"/>
              </w:rPr>
              <w:t>按工序或班组、产线</w:t>
            </w:r>
            <w:r w:rsidR="00E01570" w:rsidRPr="00E01570">
              <w:rPr>
                <w:rFonts w:hAnsi="宋体" w:cs="宋体" w:hint="eastAsia"/>
                <w:szCs w:val="18"/>
              </w:rPr>
              <w:t>或车间、总厂进行评价</w:t>
            </w:r>
          </w:p>
        </w:tc>
      </w:tr>
      <w:tr w:rsidR="002A2B2A" w14:paraId="39323BFA" w14:textId="77777777" w:rsidTr="002A2B2A">
        <w:trPr>
          <w:jc w:val="center"/>
        </w:trPr>
        <w:tc>
          <w:tcPr>
            <w:tcW w:w="1124" w:type="dxa"/>
            <w:vMerge/>
            <w:shd w:val="clear" w:color="auto" w:fill="auto"/>
            <w:vAlign w:val="center"/>
          </w:tcPr>
          <w:p w14:paraId="7DC225B3" w14:textId="77777777" w:rsidR="002A2B2A" w:rsidRDefault="002A2B2A" w:rsidP="00845B33">
            <w:pPr>
              <w:pStyle w:val="afffffffff2"/>
            </w:pPr>
          </w:p>
        </w:tc>
        <w:tc>
          <w:tcPr>
            <w:tcW w:w="1985" w:type="dxa"/>
            <w:shd w:val="clear" w:color="auto" w:fill="auto"/>
            <w:vAlign w:val="center"/>
          </w:tcPr>
          <w:p w14:paraId="1C2D2E47" w14:textId="03CAC88F" w:rsidR="002A2B2A" w:rsidRDefault="002A2B2A" w:rsidP="00845B33">
            <w:pPr>
              <w:pStyle w:val="afffffffff2"/>
            </w:pPr>
            <w:r>
              <w:rPr>
                <w:rFonts w:hAnsi="宋体" w:cs="宋体" w:hint="eastAsia"/>
                <w:szCs w:val="18"/>
                <w:lang w:bidi="ar"/>
              </w:rPr>
              <w:t>能耗标准级别</w:t>
            </w:r>
          </w:p>
        </w:tc>
        <w:tc>
          <w:tcPr>
            <w:tcW w:w="6225" w:type="dxa"/>
            <w:shd w:val="clear" w:color="auto" w:fill="auto"/>
            <w:vAlign w:val="center"/>
          </w:tcPr>
          <w:p w14:paraId="0C552327" w14:textId="50CD0AE6" w:rsidR="002A2B2A" w:rsidRDefault="00E01570" w:rsidP="00E01570">
            <w:pPr>
              <w:pStyle w:val="afffffffff2"/>
              <w:ind w:firstLineChars="100" w:firstLine="180"/>
              <w:jc w:val="left"/>
            </w:pPr>
            <w:r w:rsidRPr="009C406E">
              <w:rPr>
                <w:rFonts w:hint="eastAsia"/>
              </w:rPr>
              <w:t>按设备</w:t>
            </w:r>
            <w:r>
              <w:rPr>
                <w:rFonts w:hint="eastAsia"/>
              </w:rPr>
              <w:t>或班组</w:t>
            </w:r>
            <w:r w:rsidRPr="009C406E">
              <w:rPr>
                <w:rFonts w:hint="eastAsia"/>
              </w:rPr>
              <w:t>、产</w:t>
            </w:r>
            <w:r>
              <w:rPr>
                <w:rFonts w:hint="eastAsia"/>
              </w:rPr>
              <w:t>线</w:t>
            </w:r>
            <w:r w:rsidRPr="009C406E">
              <w:rPr>
                <w:rFonts w:hint="eastAsia"/>
              </w:rPr>
              <w:t>或车间、</w:t>
            </w:r>
            <w:r>
              <w:rPr>
                <w:rFonts w:hint="eastAsia"/>
              </w:rPr>
              <w:t>总厂</w:t>
            </w:r>
            <w:r w:rsidRPr="009C406E">
              <w:rPr>
                <w:rFonts w:hint="eastAsia"/>
              </w:rPr>
              <w:t>进行评价</w:t>
            </w:r>
          </w:p>
        </w:tc>
      </w:tr>
      <w:tr w:rsidR="002A2B2A" w14:paraId="5C623AA3" w14:textId="77777777" w:rsidTr="002A2B2A">
        <w:trPr>
          <w:jc w:val="center"/>
        </w:trPr>
        <w:tc>
          <w:tcPr>
            <w:tcW w:w="1124" w:type="dxa"/>
            <w:vMerge/>
            <w:shd w:val="clear" w:color="auto" w:fill="auto"/>
            <w:vAlign w:val="center"/>
          </w:tcPr>
          <w:p w14:paraId="5733B11F" w14:textId="77777777" w:rsidR="002A2B2A" w:rsidRDefault="002A2B2A" w:rsidP="00845B33">
            <w:pPr>
              <w:pStyle w:val="afffffffff2"/>
            </w:pPr>
          </w:p>
        </w:tc>
        <w:tc>
          <w:tcPr>
            <w:tcW w:w="1985" w:type="dxa"/>
            <w:shd w:val="clear" w:color="auto" w:fill="auto"/>
            <w:vAlign w:val="center"/>
          </w:tcPr>
          <w:p w14:paraId="751EE127" w14:textId="157CBE90" w:rsidR="002A2B2A" w:rsidRDefault="002A2B2A" w:rsidP="00845B33">
            <w:pPr>
              <w:pStyle w:val="afffffffff2"/>
            </w:pPr>
            <w:r>
              <w:rPr>
                <w:rFonts w:hAnsi="宋体" w:cs="宋体" w:hint="eastAsia"/>
                <w:szCs w:val="18"/>
              </w:rPr>
              <w:t>应急时效</w:t>
            </w:r>
            <w:r>
              <w:rPr>
                <w:rFonts w:hAnsi="宋体" w:cs="宋体" w:hint="eastAsia"/>
                <w:szCs w:val="18"/>
                <w:lang w:bidi="ar"/>
              </w:rPr>
              <w:t>标准级别</w:t>
            </w:r>
          </w:p>
        </w:tc>
        <w:tc>
          <w:tcPr>
            <w:tcW w:w="6225" w:type="dxa"/>
            <w:shd w:val="clear" w:color="auto" w:fill="auto"/>
            <w:vAlign w:val="center"/>
          </w:tcPr>
          <w:p w14:paraId="3CB08EC7" w14:textId="19766E71" w:rsidR="002A2B2A" w:rsidRDefault="002A2B2A" w:rsidP="006516F7">
            <w:pPr>
              <w:pStyle w:val="afffffffff2"/>
              <w:ind w:firstLineChars="100" w:firstLine="180"/>
              <w:jc w:val="left"/>
            </w:pPr>
            <w:r>
              <w:rPr>
                <w:rFonts w:hAnsi="宋体" w:cs="宋体" w:hint="eastAsia"/>
                <w:color w:val="000008"/>
                <w:kern w:val="2"/>
                <w:szCs w:val="18"/>
              </w:rPr>
              <w:t>按安全应急（如为人工</w:t>
            </w:r>
            <w:r>
              <w:rPr>
                <w:rFonts w:hAnsi="宋体" w:cs="宋体" w:hint="eastAsia"/>
                <w:kern w:val="2"/>
                <w:szCs w:val="18"/>
              </w:rPr>
              <w:t>记录的参数视为安全应急</w:t>
            </w:r>
            <w:r>
              <w:rPr>
                <w:rFonts w:hAnsi="宋体" w:cs="宋体" w:hint="eastAsia"/>
                <w:color w:val="000008"/>
                <w:kern w:val="2"/>
                <w:szCs w:val="18"/>
              </w:rPr>
              <w:t>）</w:t>
            </w:r>
            <w:r w:rsidR="00E71E07">
              <w:rPr>
                <w:rFonts w:hAnsi="宋体" w:cs="宋体" w:hint="eastAsia"/>
                <w:color w:val="000008"/>
                <w:kern w:val="2"/>
                <w:szCs w:val="18"/>
              </w:rPr>
              <w:t>、</w:t>
            </w:r>
            <w:r>
              <w:rPr>
                <w:rFonts w:hAnsi="宋体" w:cs="宋体" w:hint="eastAsia"/>
                <w:color w:val="000008"/>
                <w:kern w:val="2"/>
                <w:szCs w:val="18"/>
              </w:rPr>
              <w:t>生产应急（需为</w:t>
            </w:r>
            <w:r>
              <w:rPr>
                <w:rFonts w:hAnsi="宋体" w:cs="宋体" w:hint="eastAsia"/>
                <w:kern w:val="2"/>
                <w:szCs w:val="18"/>
              </w:rPr>
              <w:t>仪器仪表自动采集</w:t>
            </w:r>
            <w:r w:rsidR="006516F7">
              <w:rPr>
                <w:rFonts w:hAnsi="宋体" w:cs="宋体" w:hint="eastAsia"/>
                <w:kern w:val="2"/>
                <w:szCs w:val="18"/>
              </w:rPr>
              <w:t>并存储的</w:t>
            </w:r>
            <w:r>
              <w:rPr>
                <w:rFonts w:hAnsi="宋体" w:cs="宋体" w:hint="eastAsia"/>
                <w:kern w:val="2"/>
                <w:szCs w:val="18"/>
              </w:rPr>
              <w:t>参数</w:t>
            </w:r>
            <w:r>
              <w:rPr>
                <w:rFonts w:hAnsi="宋体" w:cs="宋体" w:hint="eastAsia"/>
                <w:color w:val="000008"/>
                <w:kern w:val="2"/>
                <w:szCs w:val="18"/>
              </w:rPr>
              <w:t>）分别评价，生产应急再</w:t>
            </w:r>
            <w:r>
              <w:rPr>
                <w:rFonts w:hAnsi="宋体" w:cs="宋体" w:hint="eastAsia"/>
                <w:kern w:val="2"/>
                <w:szCs w:val="18"/>
              </w:rPr>
              <w:t>按</w:t>
            </w:r>
            <w:r w:rsidR="00E71E07">
              <w:rPr>
                <w:rFonts w:hint="eastAsia"/>
              </w:rPr>
              <w:t>公司高管</w:t>
            </w:r>
            <w:r>
              <w:rPr>
                <w:rFonts w:hAnsi="宋体" w:cs="宋体" w:hint="eastAsia"/>
                <w:kern w:val="2"/>
                <w:szCs w:val="18"/>
              </w:rPr>
              <w:t>、车间、班组进行评价</w:t>
            </w:r>
          </w:p>
        </w:tc>
      </w:tr>
      <w:tr w:rsidR="002A2B2A" w14:paraId="0393D98F" w14:textId="77777777" w:rsidTr="002A2B2A">
        <w:trPr>
          <w:jc w:val="center"/>
        </w:trPr>
        <w:tc>
          <w:tcPr>
            <w:tcW w:w="1124" w:type="dxa"/>
            <w:vMerge/>
            <w:shd w:val="clear" w:color="auto" w:fill="auto"/>
            <w:vAlign w:val="center"/>
          </w:tcPr>
          <w:p w14:paraId="3F7070F5" w14:textId="77777777" w:rsidR="002A2B2A" w:rsidRDefault="002A2B2A" w:rsidP="00845B33">
            <w:pPr>
              <w:pStyle w:val="afffffffff2"/>
            </w:pPr>
          </w:p>
        </w:tc>
        <w:tc>
          <w:tcPr>
            <w:tcW w:w="1985" w:type="dxa"/>
            <w:shd w:val="clear" w:color="auto" w:fill="auto"/>
            <w:vAlign w:val="center"/>
          </w:tcPr>
          <w:p w14:paraId="57AA3680" w14:textId="6DA75F05" w:rsidR="002A2B2A" w:rsidRDefault="002A2B2A" w:rsidP="00845B33">
            <w:pPr>
              <w:pStyle w:val="afffffffff2"/>
            </w:pPr>
            <w:r>
              <w:rPr>
                <w:rFonts w:hAnsi="宋体" w:cs="宋体" w:hint="eastAsia"/>
                <w:szCs w:val="18"/>
                <w:lang w:bidi="ar"/>
              </w:rPr>
              <w:t>定标率</w:t>
            </w:r>
          </w:p>
        </w:tc>
        <w:tc>
          <w:tcPr>
            <w:tcW w:w="6225" w:type="dxa"/>
            <w:shd w:val="clear" w:color="auto" w:fill="auto"/>
            <w:vAlign w:val="center"/>
          </w:tcPr>
          <w:p w14:paraId="37F9C1FD" w14:textId="3E4B01EE" w:rsidR="002A2B2A" w:rsidRDefault="002A2B2A" w:rsidP="002A2B2A">
            <w:pPr>
              <w:pStyle w:val="afffffffff2"/>
              <w:ind w:firstLineChars="100" w:firstLine="180"/>
              <w:jc w:val="left"/>
            </w:pPr>
            <w:r>
              <w:rPr>
                <w:rFonts w:hAnsi="宋体" w:cs="宋体" w:hint="eastAsia"/>
                <w:szCs w:val="18"/>
              </w:rPr>
              <w:t>依据企业整体参数标准的定标率高低，对企业标准数字化情况进行评价</w:t>
            </w:r>
          </w:p>
        </w:tc>
      </w:tr>
      <w:tr w:rsidR="002A2B2A" w14:paraId="072B4807" w14:textId="77777777" w:rsidTr="002A2B2A">
        <w:trPr>
          <w:jc w:val="center"/>
        </w:trPr>
        <w:tc>
          <w:tcPr>
            <w:tcW w:w="1124" w:type="dxa"/>
            <w:vMerge w:val="restart"/>
            <w:shd w:val="clear" w:color="auto" w:fill="auto"/>
            <w:vAlign w:val="center"/>
          </w:tcPr>
          <w:p w14:paraId="5A0E03D6" w14:textId="4ADA86BA" w:rsidR="002A2B2A" w:rsidRDefault="002A2B2A" w:rsidP="00845B33">
            <w:pPr>
              <w:pStyle w:val="afffffffff2"/>
            </w:pPr>
            <w:r>
              <w:rPr>
                <w:rFonts w:hint="eastAsia"/>
              </w:rPr>
              <w:t>贯标率</w:t>
            </w:r>
          </w:p>
        </w:tc>
        <w:tc>
          <w:tcPr>
            <w:tcW w:w="1985" w:type="dxa"/>
            <w:shd w:val="clear" w:color="auto" w:fill="auto"/>
            <w:vAlign w:val="center"/>
          </w:tcPr>
          <w:p w14:paraId="66B60E1E" w14:textId="48F5324F" w:rsidR="002A2B2A" w:rsidRDefault="002A2B2A" w:rsidP="00845B33">
            <w:pPr>
              <w:pStyle w:val="afffffffff2"/>
            </w:pPr>
            <w:r>
              <w:rPr>
                <w:rFonts w:hAnsi="宋体" w:cs="宋体" w:hint="eastAsia"/>
                <w:szCs w:val="18"/>
                <w:lang w:bidi="ar"/>
              </w:rPr>
              <w:t>贯标概念</w:t>
            </w:r>
          </w:p>
        </w:tc>
        <w:tc>
          <w:tcPr>
            <w:tcW w:w="6225" w:type="dxa"/>
            <w:shd w:val="clear" w:color="auto" w:fill="auto"/>
            <w:vAlign w:val="center"/>
          </w:tcPr>
          <w:p w14:paraId="71488BE2" w14:textId="5E95E1AC" w:rsidR="002A2B2A" w:rsidRDefault="002A2B2A" w:rsidP="002A2B2A">
            <w:pPr>
              <w:pStyle w:val="afffffffff2"/>
              <w:ind w:firstLineChars="100" w:firstLine="180"/>
              <w:jc w:val="left"/>
            </w:pPr>
            <w:r>
              <w:rPr>
                <w:rFonts w:hAnsi="宋体" w:cs="宋体" w:hint="eastAsia"/>
                <w:szCs w:val="18"/>
              </w:rPr>
              <w:t>对贯标概念理解是否准确进行评价</w:t>
            </w:r>
          </w:p>
        </w:tc>
      </w:tr>
      <w:tr w:rsidR="002A2B2A" w14:paraId="36E340C9" w14:textId="77777777" w:rsidTr="002A2B2A">
        <w:trPr>
          <w:jc w:val="center"/>
        </w:trPr>
        <w:tc>
          <w:tcPr>
            <w:tcW w:w="1124" w:type="dxa"/>
            <w:vMerge/>
            <w:shd w:val="clear" w:color="auto" w:fill="auto"/>
            <w:vAlign w:val="center"/>
          </w:tcPr>
          <w:p w14:paraId="2276EFD0" w14:textId="77777777" w:rsidR="002A2B2A" w:rsidRDefault="002A2B2A" w:rsidP="00845B33">
            <w:pPr>
              <w:pStyle w:val="afffffffff2"/>
            </w:pPr>
          </w:p>
        </w:tc>
        <w:tc>
          <w:tcPr>
            <w:tcW w:w="1985" w:type="dxa"/>
            <w:shd w:val="clear" w:color="auto" w:fill="auto"/>
            <w:vAlign w:val="center"/>
          </w:tcPr>
          <w:p w14:paraId="47DACC0A" w14:textId="0197E555" w:rsidR="002A2B2A" w:rsidRDefault="002A2B2A" w:rsidP="00845B33">
            <w:pPr>
              <w:pStyle w:val="afffffffff2"/>
            </w:pPr>
            <w:r>
              <w:rPr>
                <w:rFonts w:hAnsi="宋体" w:cs="宋体" w:hint="eastAsia"/>
                <w:szCs w:val="18"/>
                <w:lang w:bidi="ar"/>
              </w:rPr>
              <w:t>标准级别</w:t>
            </w:r>
          </w:p>
        </w:tc>
        <w:tc>
          <w:tcPr>
            <w:tcW w:w="6225" w:type="dxa"/>
            <w:shd w:val="clear" w:color="auto" w:fill="auto"/>
            <w:vAlign w:val="center"/>
          </w:tcPr>
          <w:p w14:paraId="2FD26E6E" w14:textId="36FF7800" w:rsidR="002A2B2A" w:rsidRDefault="002A2B2A" w:rsidP="002A2B2A">
            <w:pPr>
              <w:pStyle w:val="afffffffff2"/>
              <w:ind w:firstLineChars="100" w:firstLine="180"/>
              <w:jc w:val="left"/>
            </w:pPr>
            <w:r>
              <w:rPr>
                <w:rFonts w:hAnsi="宋体" w:cs="宋体" w:hint="eastAsia"/>
                <w:kern w:val="2"/>
                <w:szCs w:val="18"/>
              </w:rPr>
              <w:t>按国际标准和国家军用标准、企业标准、地方标准、团体标准、行业标准、国家标准等进行评价</w:t>
            </w:r>
          </w:p>
        </w:tc>
      </w:tr>
      <w:tr w:rsidR="002A2B2A" w14:paraId="2D2900E5" w14:textId="77777777" w:rsidTr="002A2B2A">
        <w:trPr>
          <w:jc w:val="center"/>
        </w:trPr>
        <w:tc>
          <w:tcPr>
            <w:tcW w:w="1124" w:type="dxa"/>
            <w:vMerge/>
            <w:shd w:val="clear" w:color="auto" w:fill="auto"/>
            <w:vAlign w:val="center"/>
          </w:tcPr>
          <w:p w14:paraId="47393C28" w14:textId="77777777" w:rsidR="002A2B2A" w:rsidRDefault="002A2B2A" w:rsidP="00845B33">
            <w:pPr>
              <w:pStyle w:val="afffffffff2"/>
            </w:pPr>
          </w:p>
        </w:tc>
        <w:tc>
          <w:tcPr>
            <w:tcW w:w="1985" w:type="dxa"/>
            <w:shd w:val="clear" w:color="auto" w:fill="auto"/>
            <w:vAlign w:val="center"/>
          </w:tcPr>
          <w:p w14:paraId="79C59BE6" w14:textId="3B459F2F" w:rsidR="002A2B2A" w:rsidRDefault="002A2B2A" w:rsidP="00845B33">
            <w:pPr>
              <w:pStyle w:val="afffffffff2"/>
            </w:pPr>
            <w:r>
              <w:rPr>
                <w:rFonts w:hAnsi="宋体" w:cs="宋体" w:hint="eastAsia"/>
                <w:szCs w:val="18"/>
                <w:lang w:bidi="ar"/>
              </w:rPr>
              <w:t>贯标率</w:t>
            </w:r>
          </w:p>
        </w:tc>
        <w:tc>
          <w:tcPr>
            <w:tcW w:w="6225" w:type="dxa"/>
            <w:shd w:val="clear" w:color="auto" w:fill="auto"/>
            <w:vAlign w:val="center"/>
          </w:tcPr>
          <w:p w14:paraId="2CFAD0CD" w14:textId="01AB5CCA" w:rsidR="002A2B2A" w:rsidRDefault="002A2B2A" w:rsidP="002A2B2A">
            <w:pPr>
              <w:pStyle w:val="afffffffff2"/>
              <w:ind w:firstLineChars="100" w:firstLine="180"/>
              <w:jc w:val="left"/>
            </w:pPr>
            <w:r>
              <w:rPr>
                <w:rFonts w:hAnsi="宋体" w:cs="宋体" w:hint="eastAsia"/>
                <w:szCs w:val="18"/>
              </w:rPr>
              <w:t>依据企业整体参数标准的贯标率高低，对企业贯标情况进行评价</w:t>
            </w:r>
          </w:p>
        </w:tc>
      </w:tr>
      <w:tr w:rsidR="002A2B2A" w14:paraId="71804B70" w14:textId="77777777" w:rsidTr="002A2B2A">
        <w:trPr>
          <w:jc w:val="center"/>
        </w:trPr>
        <w:tc>
          <w:tcPr>
            <w:tcW w:w="1124" w:type="dxa"/>
            <w:vMerge w:val="restart"/>
            <w:shd w:val="clear" w:color="auto" w:fill="auto"/>
            <w:vAlign w:val="center"/>
          </w:tcPr>
          <w:p w14:paraId="1914226B" w14:textId="68C31497" w:rsidR="002A2B2A" w:rsidRDefault="002A2B2A" w:rsidP="00845B33">
            <w:pPr>
              <w:pStyle w:val="afffffffff2"/>
            </w:pPr>
            <w:r>
              <w:rPr>
                <w:rFonts w:hint="eastAsia"/>
              </w:rPr>
              <w:t>达标率</w:t>
            </w:r>
          </w:p>
        </w:tc>
        <w:tc>
          <w:tcPr>
            <w:tcW w:w="1985" w:type="dxa"/>
            <w:shd w:val="clear" w:color="auto" w:fill="auto"/>
            <w:vAlign w:val="center"/>
          </w:tcPr>
          <w:p w14:paraId="34791274" w14:textId="20D15DC7" w:rsidR="002A2B2A" w:rsidRDefault="002A2B2A" w:rsidP="00845B33">
            <w:pPr>
              <w:pStyle w:val="afffffffff2"/>
            </w:pPr>
            <w:r>
              <w:rPr>
                <w:rFonts w:hAnsi="宋体" w:cs="宋体" w:hint="eastAsia"/>
                <w:szCs w:val="18"/>
                <w:lang w:bidi="ar"/>
              </w:rPr>
              <w:t>达标概念</w:t>
            </w:r>
          </w:p>
        </w:tc>
        <w:tc>
          <w:tcPr>
            <w:tcW w:w="6225" w:type="dxa"/>
            <w:shd w:val="clear" w:color="auto" w:fill="auto"/>
            <w:vAlign w:val="center"/>
          </w:tcPr>
          <w:p w14:paraId="23C5ACBB" w14:textId="26135B1F" w:rsidR="002A2B2A" w:rsidRDefault="002A2B2A" w:rsidP="002A2B2A">
            <w:pPr>
              <w:pStyle w:val="afffffffff2"/>
              <w:ind w:firstLineChars="100" w:firstLine="180"/>
              <w:jc w:val="left"/>
            </w:pPr>
            <w:r>
              <w:rPr>
                <w:rFonts w:hAnsi="宋体" w:cs="宋体" w:hint="eastAsia"/>
                <w:kern w:val="2"/>
                <w:szCs w:val="18"/>
              </w:rPr>
              <w:t>对评价达标概念理解是否准确进行评价</w:t>
            </w:r>
          </w:p>
        </w:tc>
      </w:tr>
      <w:tr w:rsidR="002A2B2A" w14:paraId="35D47EE8" w14:textId="77777777" w:rsidTr="002A2B2A">
        <w:trPr>
          <w:jc w:val="center"/>
        </w:trPr>
        <w:tc>
          <w:tcPr>
            <w:tcW w:w="1124" w:type="dxa"/>
            <w:vMerge/>
            <w:shd w:val="clear" w:color="auto" w:fill="auto"/>
            <w:vAlign w:val="center"/>
          </w:tcPr>
          <w:p w14:paraId="61DAE8CB" w14:textId="77777777" w:rsidR="002A2B2A" w:rsidRDefault="002A2B2A" w:rsidP="00845B33">
            <w:pPr>
              <w:pStyle w:val="afffffffff2"/>
            </w:pPr>
          </w:p>
        </w:tc>
        <w:tc>
          <w:tcPr>
            <w:tcW w:w="1985" w:type="dxa"/>
            <w:shd w:val="clear" w:color="auto" w:fill="auto"/>
            <w:vAlign w:val="center"/>
          </w:tcPr>
          <w:p w14:paraId="26219D2C" w14:textId="1B076613" w:rsidR="002A2B2A" w:rsidRDefault="002A2B2A" w:rsidP="00845B33">
            <w:pPr>
              <w:pStyle w:val="afffffffff2"/>
            </w:pPr>
            <w:r>
              <w:rPr>
                <w:rFonts w:hAnsi="宋体" w:cs="宋体" w:hint="eastAsia"/>
                <w:szCs w:val="18"/>
              </w:rPr>
              <w:t>溯源数据</w:t>
            </w:r>
          </w:p>
        </w:tc>
        <w:tc>
          <w:tcPr>
            <w:tcW w:w="6225" w:type="dxa"/>
            <w:shd w:val="clear" w:color="auto" w:fill="auto"/>
            <w:vAlign w:val="center"/>
          </w:tcPr>
          <w:p w14:paraId="72976A43" w14:textId="4F9B6E68" w:rsidR="002A2B2A" w:rsidRDefault="002A2B2A" w:rsidP="002A2B2A">
            <w:pPr>
              <w:pStyle w:val="afffffffff2"/>
              <w:ind w:firstLineChars="100" w:firstLine="180"/>
              <w:jc w:val="left"/>
            </w:pPr>
            <w:r>
              <w:rPr>
                <w:rFonts w:hAnsi="宋体" w:cs="宋体" w:hint="eastAsia"/>
                <w:szCs w:val="18"/>
              </w:rPr>
              <w:t>对生产过程原始记录的真实性和精细化水平进行评价</w:t>
            </w:r>
          </w:p>
        </w:tc>
      </w:tr>
      <w:tr w:rsidR="002A2B2A" w14:paraId="433A2C39" w14:textId="77777777" w:rsidTr="002A2B2A">
        <w:trPr>
          <w:jc w:val="center"/>
        </w:trPr>
        <w:tc>
          <w:tcPr>
            <w:tcW w:w="1124" w:type="dxa"/>
            <w:vMerge/>
            <w:shd w:val="clear" w:color="auto" w:fill="auto"/>
            <w:vAlign w:val="center"/>
          </w:tcPr>
          <w:p w14:paraId="341559C8" w14:textId="77777777" w:rsidR="002A2B2A" w:rsidRDefault="002A2B2A" w:rsidP="00845B33">
            <w:pPr>
              <w:pStyle w:val="afffffffff2"/>
            </w:pPr>
          </w:p>
        </w:tc>
        <w:tc>
          <w:tcPr>
            <w:tcW w:w="1985" w:type="dxa"/>
            <w:shd w:val="clear" w:color="auto" w:fill="auto"/>
            <w:vAlign w:val="center"/>
          </w:tcPr>
          <w:p w14:paraId="32221CC8" w14:textId="05E3A506" w:rsidR="002A2B2A" w:rsidRDefault="002A2B2A" w:rsidP="00845B33">
            <w:pPr>
              <w:pStyle w:val="afffffffff2"/>
            </w:pPr>
            <w:r>
              <w:rPr>
                <w:rFonts w:hAnsi="宋体" w:cs="宋体" w:hint="eastAsia"/>
                <w:szCs w:val="18"/>
              </w:rPr>
              <w:t>溯源数据时长</w:t>
            </w:r>
          </w:p>
        </w:tc>
        <w:tc>
          <w:tcPr>
            <w:tcW w:w="6225" w:type="dxa"/>
            <w:shd w:val="clear" w:color="auto" w:fill="auto"/>
            <w:vAlign w:val="center"/>
          </w:tcPr>
          <w:p w14:paraId="61B6F74D" w14:textId="18E77AD4" w:rsidR="002A2B2A" w:rsidRDefault="002A2B2A" w:rsidP="002A2B2A">
            <w:pPr>
              <w:pStyle w:val="afffffffff2"/>
              <w:ind w:firstLineChars="100" w:firstLine="180"/>
              <w:jc w:val="left"/>
            </w:pPr>
            <w:r>
              <w:rPr>
                <w:rFonts w:hAnsi="宋体" w:cs="宋体" w:hint="eastAsia"/>
                <w:szCs w:val="18"/>
              </w:rPr>
              <w:t>对生产过程原始记录连续性进行评价</w:t>
            </w:r>
          </w:p>
        </w:tc>
      </w:tr>
      <w:tr w:rsidR="002A2B2A" w14:paraId="49A3BD8F" w14:textId="77777777" w:rsidTr="002A2B2A">
        <w:trPr>
          <w:jc w:val="center"/>
        </w:trPr>
        <w:tc>
          <w:tcPr>
            <w:tcW w:w="1124" w:type="dxa"/>
            <w:vMerge/>
            <w:shd w:val="clear" w:color="auto" w:fill="auto"/>
            <w:vAlign w:val="center"/>
          </w:tcPr>
          <w:p w14:paraId="29BF6C16" w14:textId="77777777" w:rsidR="002A2B2A" w:rsidRDefault="002A2B2A" w:rsidP="00845B33">
            <w:pPr>
              <w:pStyle w:val="afffffffff2"/>
            </w:pPr>
          </w:p>
        </w:tc>
        <w:tc>
          <w:tcPr>
            <w:tcW w:w="1985" w:type="dxa"/>
            <w:shd w:val="clear" w:color="auto" w:fill="auto"/>
            <w:vAlign w:val="center"/>
          </w:tcPr>
          <w:p w14:paraId="2FA2589E" w14:textId="093E7A8D" w:rsidR="002A2B2A" w:rsidRDefault="002A2B2A" w:rsidP="00845B33">
            <w:pPr>
              <w:pStyle w:val="afffffffff2"/>
            </w:pPr>
            <w:r>
              <w:rPr>
                <w:rFonts w:hAnsi="宋体" w:cs="宋体" w:hint="eastAsia"/>
                <w:szCs w:val="18"/>
                <w:lang w:bidi="ar"/>
              </w:rPr>
              <w:t>计算粒度</w:t>
            </w:r>
          </w:p>
        </w:tc>
        <w:tc>
          <w:tcPr>
            <w:tcW w:w="6225" w:type="dxa"/>
            <w:shd w:val="clear" w:color="auto" w:fill="auto"/>
            <w:vAlign w:val="center"/>
          </w:tcPr>
          <w:p w14:paraId="022E69F6" w14:textId="4DD22B32" w:rsidR="002A2B2A" w:rsidRDefault="00E01570" w:rsidP="00E01570">
            <w:pPr>
              <w:pStyle w:val="afffffffff2"/>
              <w:ind w:firstLineChars="100" w:firstLine="180"/>
              <w:jc w:val="left"/>
            </w:pPr>
            <w:r w:rsidRPr="009C406E">
              <w:rPr>
                <w:rFonts w:hint="eastAsia"/>
              </w:rPr>
              <w:t>按照参数、</w:t>
            </w:r>
            <w:r>
              <w:rPr>
                <w:rFonts w:hint="eastAsia"/>
              </w:rPr>
              <w:t>产线或车间</w:t>
            </w:r>
            <w:r w:rsidRPr="009C406E">
              <w:rPr>
                <w:rFonts w:hint="eastAsia"/>
              </w:rPr>
              <w:t>、</w:t>
            </w:r>
            <w:r>
              <w:rPr>
                <w:rFonts w:hint="eastAsia"/>
              </w:rPr>
              <w:t>总厂</w:t>
            </w:r>
            <w:r w:rsidRPr="009C406E">
              <w:rPr>
                <w:rFonts w:hint="eastAsia"/>
              </w:rPr>
              <w:t>进行评价</w:t>
            </w:r>
          </w:p>
        </w:tc>
      </w:tr>
      <w:tr w:rsidR="002A2B2A" w14:paraId="6D4D4F7B" w14:textId="77777777" w:rsidTr="002A2B2A">
        <w:trPr>
          <w:jc w:val="center"/>
        </w:trPr>
        <w:tc>
          <w:tcPr>
            <w:tcW w:w="1124" w:type="dxa"/>
            <w:vMerge/>
            <w:shd w:val="clear" w:color="auto" w:fill="auto"/>
            <w:vAlign w:val="center"/>
          </w:tcPr>
          <w:p w14:paraId="29AC03D3" w14:textId="77777777" w:rsidR="002A2B2A" w:rsidRDefault="002A2B2A" w:rsidP="00845B33">
            <w:pPr>
              <w:pStyle w:val="afffffffff2"/>
            </w:pPr>
          </w:p>
        </w:tc>
        <w:tc>
          <w:tcPr>
            <w:tcW w:w="1985" w:type="dxa"/>
            <w:shd w:val="clear" w:color="auto" w:fill="auto"/>
            <w:vAlign w:val="center"/>
          </w:tcPr>
          <w:p w14:paraId="471B7D35" w14:textId="3CF01C82" w:rsidR="002A2B2A" w:rsidRDefault="002A2B2A" w:rsidP="00845B33">
            <w:pPr>
              <w:pStyle w:val="afffffffff2"/>
            </w:pPr>
            <w:r>
              <w:rPr>
                <w:rFonts w:hAnsi="宋体" w:cs="宋体" w:hint="eastAsia"/>
                <w:szCs w:val="18"/>
                <w:lang w:bidi="ar"/>
              </w:rPr>
              <w:t>计算过程</w:t>
            </w:r>
          </w:p>
        </w:tc>
        <w:tc>
          <w:tcPr>
            <w:tcW w:w="6225" w:type="dxa"/>
            <w:shd w:val="clear" w:color="auto" w:fill="auto"/>
            <w:vAlign w:val="center"/>
          </w:tcPr>
          <w:p w14:paraId="049F4601" w14:textId="1154AE54" w:rsidR="002A2B2A" w:rsidRDefault="00B86482" w:rsidP="00B86482">
            <w:pPr>
              <w:pStyle w:val="afffffffff2"/>
              <w:ind w:firstLineChars="100" w:firstLine="180"/>
              <w:jc w:val="left"/>
            </w:pPr>
            <w:r w:rsidRPr="00B86482">
              <w:rPr>
                <w:rFonts w:hAnsi="宋体" w:cs="宋体" w:hint="eastAsia"/>
                <w:szCs w:val="18"/>
              </w:rPr>
              <w:t>对达标率计算过程可溯性进行评价</w:t>
            </w:r>
          </w:p>
        </w:tc>
      </w:tr>
      <w:tr w:rsidR="002A2B2A" w14:paraId="26C94604" w14:textId="77777777" w:rsidTr="002A2B2A">
        <w:trPr>
          <w:jc w:val="center"/>
        </w:trPr>
        <w:tc>
          <w:tcPr>
            <w:tcW w:w="1124" w:type="dxa"/>
            <w:vMerge/>
            <w:shd w:val="clear" w:color="auto" w:fill="auto"/>
            <w:vAlign w:val="center"/>
          </w:tcPr>
          <w:p w14:paraId="49EF0796" w14:textId="77777777" w:rsidR="002A2B2A" w:rsidRDefault="002A2B2A" w:rsidP="00845B33">
            <w:pPr>
              <w:pStyle w:val="afffffffff2"/>
            </w:pPr>
          </w:p>
        </w:tc>
        <w:tc>
          <w:tcPr>
            <w:tcW w:w="1985" w:type="dxa"/>
            <w:shd w:val="clear" w:color="auto" w:fill="auto"/>
            <w:vAlign w:val="center"/>
          </w:tcPr>
          <w:p w14:paraId="7202E087" w14:textId="62828449" w:rsidR="002A2B2A" w:rsidRDefault="002A2B2A" w:rsidP="00845B33">
            <w:pPr>
              <w:pStyle w:val="afffffffff2"/>
            </w:pPr>
            <w:r>
              <w:rPr>
                <w:rFonts w:hAnsi="宋体" w:cs="宋体" w:hint="eastAsia"/>
                <w:szCs w:val="18"/>
                <w:lang w:bidi="ar"/>
              </w:rPr>
              <w:t>达标率</w:t>
            </w:r>
          </w:p>
        </w:tc>
        <w:tc>
          <w:tcPr>
            <w:tcW w:w="6225" w:type="dxa"/>
            <w:shd w:val="clear" w:color="auto" w:fill="auto"/>
            <w:vAlign w:val="center"/>
          </w:tcPr>
          <w:p w14:paraId="736C8F7B" w14:textId="3DB5EBB8" w:rsidR="002A2B2A" w:rsidRDefault="002A2B2A" w:rsidP="00297CE4">
            <w:pPr>
              <w:pStyle w:val="afffffffff2"/>
              <w:ind w:firstLineChars="100" w:firstLine="180"/>
              <w:jc w:val="left"/>
            </w:pPr>
            <w:r>
              <w:rPr>
                <w:rFonts w:hAnsi="宋体" w:cs="宋体" w:hint="eastAsia"/>
                <w:szCs w:val="18"/>
              </w:rPr>
              <w:t>依据企业整体参数标准的达标率情况</w:t>
            </w:r>
            <w:r w:rsidR="00297CE4">
              <w:rPr>
                <w:rFonts w:hAnsi="宋体" w:cs="宋体" w:hint="eastAsia"/>
                <w:szCs w:val="18"/>
              </w:rPr>
              <w:t>，</w:t>
            </w:r>
            <w:r>
              <w:rPr>
                <w:rFonts w:hAnsi="宋体" w:cs="宋体" w:hint="eastAsia"/>
                <w:szCs w:val="18"/>
              </w:rPr>
              <w:t>对企业标准的有效性和执行力进行评价</w:t>
            </w:r>
          </w:p>
        </w:tc>
      </w:tr>
    </w:tbl>
    <w:p w14:paraId="1EF9D09B" w14:textId="751962FC" w:rsidR="002A2B2A" w:rsidRDefault="002A2B2A"/>
    <w:p w14:paraId="69F74ADD" w14:textId="4F000116" w:rsidR="000328A7" w:rsidRDefault="000328A7"/>
    <w:p w14:paraId="4E368C0C" w14:textId="1DA78725" w:rsidR="000328A7" w:rsidRDefault="000328A7"/>
    <w:p w14:paraId="3EF867AA" w14:textId="77777777" w:rsidR="000328A7" w:rsidRDefault="000328A7"/>
    <w:p w14:paraId="207BE2CA" w14:textId="2B219D6D" w:rsidR="002A2B2A" w:rsidRPr="00845B33" w:rsidRDefault="002A2B2A" w:rsidP="002A2B2A">
      <w:pPr>
        <w:pStyle w:val="aff"/>
        <w:numPr>
          <w:ilvl w:val="0"/>
          <w:numId w:val="0"/>
        </w:numPr>
        <w:spacing w:before="156" w:after="156"/>
      </w:pPr>
      <w:r>
        <w:rPr>
          <w:rFonts w:hint="eastAsia"/>
        </w:rPr>
        <w:t>表A</w:t>
      </w:r>
      <w:r>
        <w:t xml:space="preserve">.1 </w:t>
      </w:r>
      <w:r w:rsidRPr="002A2B2A">
        <w:rPr>
          <w:rFonts w:ascii="宋体" w:eastAsia="宋体" w:hAnsi="宋体" w:hint="eastAsia"/>
        </w:rPr>
        <w:t>（续）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985"/>
        <w:gridCol w:w="6225"/>
      </w:tblGrid>
      <w:tr w:rsidR="002A2B2A" w14:paraId="3888C497" w14:textId="77777777" w:rsidTr="00C74313">
        <w:trPr>
          <w:tblHeader/>
          <w:jc w:val="center"/>
        </w:trPr>
        <w:tc>
          <w:tcPr>
            <w:tcW w:w="1124" w:type="dxa"/>
            <w:tcBorders>
              <w:top w:val="single" w:sz="8" w:space="0" w:color="auto"/>
              <w:bottom w:val="single" w:sz="8" w:space="0" w:color="auto"/>
            </w:tcBorders>
            <w:shd w:val="clear" w:color="auto" w:fill="auto"/>
            <w:vAlign w:val="center"/>
          </w:tcPr>
          <w:p w14:paraId="4BB82E6F" w14:textId="77777777" w:rsidR="002A2B2A" w:rsidRDefault="002A2B2A" w:rsidP="00C74313">
            <w:pPr>
              <w:pStyle w:val="afffffffff2"/>
            </w:pPr>
            <w:r>
              <w:rPr>
                <w:rFonts w:hint="eastAsia"/>
              </w:rPr>
              <w:t>一级指标</w:t>
            </w:r>
          </w:p>
        </w:tc>
        <w:tc>
          <w:tcPr>
            <w:tcW w:w="1985" w:type="dxa"/>
            <w:tcBorders>
              <w:top w:val="single" w:sz="8" w:space="0" w:color="auto"/>
              <w:bottom w:val="single" w:sz="8" w:space="0" w:color="auto"/>
            </w:tcBorders>
            <w:shd w:val="clear" w:color="auto" w:fill="auto"/>
            <w:vAlign w:val="center"/>
          </w:tcPr>
          <w:p w14:paraId="73DA2400" w14:textId="77777777" w:rsidR="002A2B2A" w:rsidRDefault="002A2B2A" w:rsidP="00C74313">
            <w:pPr>
              <w:pStyle w:val="afffffffff2"/>
            </w:pPr>
            <w:r>
              <w:rPr>
                <w:rFonts w:hint="eastAsia"/>
              </w:rPr>
              <w:t>二级指标</w:t>
            </w:r>
          </w:p>
        </w:tc>
        <w:tc>
          <w:tcPr>
            <w:tcW w:w="6225" w:type="dxa"/>
            <w:tcBorders>
              <w:top w:val="single" w:sz="8" w:space="0" w:color="auto"/>
              <w:bottom w:val="single" w:sz="8" w:space="0" w:color="auto"/>
            </w:tcBorders>
            <w:shd w:val="clear" w:color="auto" w:fill="auto"/>
            <w:vAlign w:val="center"/>
          </w:tcPr>
          <w:p w14:paraId="12A3FF60" w14:textId="77777777" w:rsidR="002A2B2A" w:rsidRDefault="002A2B2A" w:rsidP="00C74313">
            <w:pPr>
              <w:pStyle w:val="afffffffff2"/>
            </w:pPr>
            <w:r>
              <w:rPr>
                <w:rFonts w:hint="eastAsia"/>
              </w:rPr>
              <w:t>指标说明</w:t>
            </w:r>
          </w:p>
        </w:tc>
      </w:tr>
      <w:tr w:rsidR="002A2B2A" w14:paraId="2892E8F6" w14:textId="77777777" w:rsidTr="002A2B2A">
        <w:trPr>
          <w:jc w:val="center"/>
        </w:trPr>
        <w:tc>
          <w:tcPr>
            <w:tcW w:w="1124" w:type="dxa"/>
            <w:vMerge w:val="restart"/>
            <w:shd w:val="clear" w:color="auto" w:fill="auto"/>
            <w:vAlign w:val="center"/>
          </w:tcPr>
          <w:p w14:paraId="128FC353" w14:textId="435D4874" w:rsidR="002A2B2A" w:rsidRDefault="002A2B2A" w:rsidP="00845B33">
            <w:pPr>
              <w:pStyle w:val="afffffffff2"/>
            </w:pPr>
            <w:r>
              <w:rPr>
                <w:rFonts w:hint="eastAsia"/>
              </w:rPr>
              <w:t>抽检</w:t>
            </w:r>
          </w:p>
        </w:tc>
        <w:tc>
          <w:tcPr>
            <w:tcW w:w="1985" w:type="dxa"/>
            <w:shd w:val="clear" w:color="auto" w:fill="auto"/>
            <w:vAlign w:val="center"/>
          </w:tcPr>
          <w:p w14:paraId="3044FFA6" w14:textId="396D4BC9" w:rsidR="002A2B2A" w:rsidRDefault="002A2B2A" w:rsidP="00845B33">
            <w:pPr>
              <w:pStyle w:val="afffffffff2"/>
            </w:pPr>
            <w:r>
              <w:rPr>
                <w:rFonts w:hAnsi="宋体" w:cs="宋体" w:hint="eastAsia"/>
                <w:szCs w:val="18"/>
              </w:rPr>
              <w:t>工艺标准</w:t>
            </w:r>
          </w:p>
        </w:tc>
        <w:tc>
          <w:tcPr>
            <w:tcW w:w="6225" w:type="dxa"/>
            <w:vMerge w:val="restart"/>
            <w:shd w:val="clear" w:color="auto" w:fill="auto"/>
            <w:vAlign w:val="center"/>
          </w:tcPr>
          <w:p w14:paraId="62105B7E" w14:textId="4E4F53EF" w:rsidR="002A2B2A" w:rsidRDefault="002A2B2A" w:rsidP="002A2B2A">
            <w:pPr>
              <w:pStyle w:val="afffffffff2"/>
              <w:ind w:firstLineChars="100" w:firstLine="180"/>
              <w:jc w:val="left"/>
            </w:pPr>
            <w:r>
              <w:rPr>
                <w:rFonts w:hAnsi="宋体" w:cs="宋体" w:hint="eastAsia"/>
                <w:szCs w:val="18"/>
              </w:rPr>
              <w:t>从企业提供的评价参数标准</w:t>
            </w:r>
            <w:r>
              <w:rPr>
                <w:rFonts w:hAnsi="宋体" w:cs="宋体" w:hint="eastAsia"/>
                <w:color w:val="000008"/>
                <w:szCs w:val="18"/>
              </w:rPr>
              <w:t>中</w:t>
            </w:r>
            <w:r>
              <w:rPr>
                <w:rFonts w:hAnsi="宋体" w:cs="宋体" w:hint="eastAsia"/>
                <w:szCs w:val="18"/>
              </w:rPr>
              <w:t>，随机抽取少量参数进行检验，按照生产过程原始记录数量、溯源数据时长、数据载体、达标率和计算过程、标准级别等，验证标准数据真实性</w:t>
            </w:r>
          </w:p>
        </w:tc>
      </w:tr>
      <w:tr w:rsidR="002A2B2A" w14:paraId="26459C52" w14:textId="77777777" w:rsidTr="002A2B2A">
        <w:trPr>
          <w:jc w:val="center"/>
        </w:trPr>
        <w:tc>
          <w:tcPr>
            <w:tcW w:w="1124" w:type="dxa"/>
            <w:vMerge/>
            <w:shd w:val="clear" w:color="auto" w:fill="auto"/>
            <w:vAlign w:val="center"/>
          </w:tcPr>
          <w:p w14:paraId="26FFE655" w14:textId="77777777" w:rsidR="002A2B2A" w:rsidRDefault="002A2B2A" w:rsidP="00845B33">
            <w:pPr>
              <w:pStyle w:val="afffffffff2"/>
            </w:pPr>
          </w:p>
        </w:tc>
        <w:tc>
          <w:tcPr>
            <w:tcW w:w="1985" w:type="dxa"/>
            <w:shd w:val="clear" w:color="auto" w:fill="auto"/>
            <w:vAlign w:val="center"/>
          </w:tcPr>
          <w:p w14:paraId="423410DD" w14:textId="31012880" w:rsidR="002A2B2A" w:rsidRDefault="002A2B2A" w:rsidP="00845B33">
            <w:pPr>
              <w:pStyle w:val="afffffffff2"/>
            </w:pPr>
            <w:r>
              <w:rPr>
                <w:rFonts w:hAnsi="宋体" w:cs="宋体" w:hint="eastAsia"/>
                <w:szCs w:val="18"/>
              </w:rPr>
              <w:t>质量标准</w:t>
            </w:r>
          </w:p>
        </w:tc>
        <w:tc>
          <w:tcPr>
            <w:tcW w:w="6225" w:type="dxa"/>
            <w:vMerge/>
            <w:shd w:val="clear" w:color="auto" w:fill="auto"/>
            <w:vAlign w:val="center"/>
          </w:tcPr>
          <w:p w14:paraId="6277BAC9" w14:textId="77777777" w:rsidR="002A2B2A" w:rsidRDefault="002A2B2A" w:rsidP="00845B33">
            <w:pPr>
              <w:pStyle w:val="afffffffff2"/>
            </w:pPr>
          </w:p>
        </w:tc>
      </w:tr>
      <w:tr w:rsidR="002A2B2A" w14:paraId="54DEE568" w14:textId="77777777" w:rsidTr="002A2B2A">
        <w:trPr>
          <w:jc w:val="center"/>
        </w:trPr>
        <w:tc>
          <w:tcPr>
            <w:tcW w:w="1124" w:type="dxa"/>
            <w:vMerge/>
            <w:shd w:val="clear" w:color="auto" w:fill="auto"/>
            <w:vAlign w:val="center"/>
          </w:tcPr>
          <w:p w14:paraId="26380095" w14:textId="77777777" w:rsidR="002A2B2A" w:rsidRDefault="002A2B2A" w:rsidP="00845B33">
            <w:pPr>
              <w:pStyle w:val="afffffffff2"/>
            </w:pPr>
          </w:p>
        </w:tc>
        <w:tc>
          <w:tcPr>
            <w:tcW w:w="1985" w:type="dxa"/>
            <w:shd w:val="clear" w:color="auto" w:fill="auto"/>
            <w:vAlign w:val="center"/>
          </w:tcPr>
          <w:p w14:paraId="4D7B135E" w14:textId="147B7F1C" w:rsidR="002A2B2A" w:rsidRDefault="002A2B2A" w:rsidP="00845B33">
            <w:pPr>
              <w:pStyle w:val="afffffffff2"/>
            </w:pPr>
            <w:r>
              <w:rPr>
                <w:rFonts w:hAnsi="宋体" w:cs="宋体" w:hint="eastAsia"/>
                <w:szCs w:val="18"/>
              </w:rPr>
              <w:t>物耗标准</w:t>
            </w:r>
          </w:p>
        </w:tc>
        <w:tc>
          <w:tcPr>
            <w:tcW w:w="6225" w:type="dxa"/>
            <w:vMerge/>
            <w:shd w:val="clear" w:color="auto" w:fill="auto"/>
            <w:vAlign w:val="center"/>
          </w:tcPr>
          <w:p w14:paraId="05A2E2AE" w14:textId="77777777" w:rsidR="002A2B2A" w:rsidRDefault="002A2B2A" w:rsidP="00845B33">
            <w:pPr>
              <w:pStyle w:val="afffffffff2"/>
            </w:pPr>
          </w:p>
        </w:tc>
      </w:tr>
      <w:tr w:rsidR="002A2B2A" w14:paraId="162D744D" w14:textId="77777777" w:rsidTr="002A2B2A">
        <w:trPr>
          <w:jc w:val="center"/>
        </w:trPr>
        <w:tc>
          <w:tcPr>
            <w:tcW w:w="1124" w:type="dxa"/>
            <w:vMerge/>
            <w:shd w:val="clear" w:color="auto" w:fill="auto"/>
            <w:vAlign w:val="center"/>
          </w:tcPr>
          <w:p w14:paraId="1F27DF2A" w14:textId="77777777" w:rsidR="002A2B2A" w:rsidRDefault="002A2B2A" w:rsidP="00845B33">
            <w:pPr>
              <w:pStyle w:val="afffffffff2"/>
            </w:pPr>
          </w:p>
        </w:tc>
        <w:tc>
          <w:tcPr>
            <w:tcW w:w="1985" w:type="dxa"/>
            <w:shd w:val="clear" w:color="auto" w:fill="auto"/>
            <w:vAlign w:val="center"/>
          </w:tcPr>
          <w:p w14:paraId="57A90807" w14:textId="60C80905" w:rsidR="002A2B2A" w:rsidRDefault="002A2B2A" w:rsidP="00845B33">
            <w:pPr>
              <w:pStyle w:val="afffffffff2"/>
            </w:pPr>
            <w:r>
              <w:rPr>
                <w:rFonts w:hAnsi="宋体" w:cs="宋体" w:hint="eastAsia"/>
                <w:szCs w:val="18"/>
              </w:rPr>
              <w:t>能耗标准</w:t>
            </w:r>
          </w:p>
        </w:tc>
        <w:tc>
          <w:tcPr>
            <w:tcW w:w="6225" w:type="dxa"/>
            <w:vMerge/>
            <w:shd w:val="clear" w:color="auto" w:fill="auto"/>
            <w:vAlign w:val="center"/>
          </w:tcPr>
          <w:p w14:paraId="0AA5D01C" w14:textId="77777777" w:rsidR="002A2B2A" w:rsidRDefault="002A2B2A" w:rsidP="00845B33">
            <w:pPr>
              <w:pStyle w:val="afffffffff2"/>
            </w:pPr>
          </w:p>
        </w:tc>
      </w:tr>
      <w:tr w:rsidR="002A2B2A" w14:paraId="619E3ABE" w14:textId="77777777" w:rsidTr="002A2B2A">
        <w:trPr>
          <w:jc w:val="center"/>
        </w:trPr>
        <w:tc>
          <w:tcPr>
            <w:tcW w:w="1124" w:type="dxa"/>
            <w:vMerge/>
            <w:shd w:val="clear" w:color="auto" w:fill="auto"/>
            <w:vAlign w:val="center"/>
          </w:tcPr>
          <w:p w14:paraId="42DDD279" w14:textId="77777777" w:rsidR="002A2B2A" w:rsidRDefault="002A2B2A" w:rsidP="00845B33">
            <w:pPr>
              <w:pStyle w:val="afffffffff2"/>
            </w:pPr>
          </w:p>
        </w:tc>
        <w:tc>
          <w:tcPr>
            <w:tcW w:w="1985" w:type="dxa"/>
            <w:shd w:val="clear" w:color="auto" w:fill="auto"/>
            <w:vAlign w:val="center"/>
          </w:tcPr>
          <w:p w14:paraId="52E038FC" w14:textId="750EF954" w:rsidR="002A2B2A" w:rsidRDefault="002A2B2A" w:rsidP="00845B33">
            <w:pPr>
              <w:pStyle w:val="afffffffff2"/>
            </w:pPr>
            <w:r>
              <w:rPr>
                <w:rFonts w:hAnsi="宋体" w:cs="宋体" w:hint="eastAsia"/>
                <w:szCs w:val="18"/>
              </w:rPr>
              <w:t>环保标准</w:t>
            </w:r>
          </w:p>
        </w:tc>
        <w:tc>
          <w:tcPr>
            <w:tcW w:w="6225" w:type="dxa"/>
            <w:vMerge/>
            <w:shd w:val="clear" w:color="auto" w:fill="auto"/>
            <w:vAlign w:val="center"/>
          </w:tcPr>
          <w:p w14:paraId="7EF6EAE4" w14:textId="77777777" w:rsidR="002A2B2A" w:rsidRDefault="002A2B2A" w:rsidP="00845B33">
            <w:pPr>
              <w:pStyle w:val="afffffffff2"/>
            </w:pPr>
          </w:p>
        </w:tc>
      </w:tr>
      <w:tr w:rsidR="002A2B2A" w14:paraId="4BDD355C" w14:textId="77777777" w:rsidTr="002A2B2A">
        <w:trPr>
          <w:jc w:val="center"/>
        </w:trPr>
        <w:tc>
          <w:tcPr>
            <w:tcW w:w="1124" w:type="dxa"/>
            <w:vMerge/>
            <w:shd w:val="clear" w:color="auto" w:fill="auto"/>
            <w:vAlign w:val="center"/>
          </w:tcPr>
          <w:p w14:paraId="578AAD76" w14:textId="77777777" w:rsidR="002A2B2A" w:rsidRDefault="002A2B2A" w:rsidP="00845B33">
            <w:pPr>
              <w:pStyle w:val="afffffffff2"/>
            </w:pPr>
          </w:p>
        </w:tc>
        <w:tc>
          <w:tcPr>
            <w:tcW w:w="1985" w:type="dxa"/>
            <w:shd w:val="clear" w:color="auto" w:fill="auto"/>
            <w:vAlign w:val="center"/>
          </w:tcPr>
          <w:p w14:paraId="7E2D6021" w14:textId="5A7FF6A9" w:rsidR="002A2B2A" w:rsidRDefault="002A2B2A" w:rsidP="00845B33">
            <w:pPr>
              <w:pStyle w:val="afffffffff2"/>
            </w:pPr>
            <w:r>
              <w:rPr>
                <w:rFonts w:hAnsi="宋体" w:cs="宋体" w:hint="eastAsia"/>
                <w:szCs w:val="18"/>
              </w:rPr>
              <w:t>应急时效标准</w:t>
            </w:r>
          </w:p>
        </w:tc>
        <w:tc>
          <w:tcPr>
            <w:tcW w:w="6225" w:type="dxa"/>
            <w:vMerge/>
            <w:shd w:val="clear" w:color="auto" w:fill="auto"/>
            <w:vAlign w:val="center"/>
          </w:tcPr>
          <w:p w14:paraId="2DCDD125" w14:textId="77777777" w:rsidR="002A2B2A" w:rsidRDefault="002A2B2A" w:rsidP="00845B33">
            <w:pPr>
              <w:pStyle w:val="afffffffff2"/>
            </w:pPr>
          </w:p>
        </w:tc>
      </w:tr>
    </w:tbl>
    <w:p w14:paraId="0B1BCBA8" w14:textId="0054D7C1" w:rsidR="00845B33" w:rsidRDefault="00845B33" w:rsidP="00845B33">
      <w:pPr>
        <w:pStyle w:val="affff6"/>
        <w:ind w:firstLine="420"/>
      </w:pPr>
    </w:p>
    <w:p w14:paraId="51E5A59C" w14:textId="77777777" w:rsidR="00845B33" w:rsidRDefault="00845B33" w:rsidP="00845B33">
      <w:pPr>
        <w:pStyle w:val="affff6"/>
        <w:ind w:firstLine="420"/>
      </w:pPr>
    </w:p>
    <w:p w14:paraId="4B2180E5" w14:textId="543B178D" w:rsidR="00845B33" w:rsidRDefault="00845B33" w:rsidP="00845B33">
      <w:pPr>
        <w:pStyle w:val="affff6"/>
        <w:ind w:firstLine="420"/>
      </w:pPr>
    </w:p>
    <w:p w14:paraId="1B71CC38" w14:textId="77777777" w:rsidR="000328B6" w:rsidRDefault="000328B6" w:rsidP="00845B33">
      <w:pPr>
        <w:pStyle w:val="affff6"/>
        <w:ind w:firstLine="420"/>
        <w:sectPr w:rsidR="000328B6" w:rsidSect="00845B33">
          <w:pgSz w:w="11906" w:h="16838" w:code="9"/>
          <w:pgMar w:top="1928" w:right="1134" w:bottom="1134" w:left="1134" w:header="1418" w:footer="1134" w:gutter="284"/>
          <w:cols w:space="425"/>
          <w:formProt w:val="0"/>
          <w:docGrid w:type="lines" w:linePitch="312"/>
        </w:sectPr>
      </w:pPr>
      <w:bookmarkStart w:id="46" w:name="BookMark6"/>
      <w:bookmarkEnd w:id="45"/>
    </w:p>
    <w:p w14:paraId="7A035024" w14:textId="59067C02" w:rsidR="000328B6" w:rsidRDefault="000328B6" w:rsidP="000328B6">
      <w:pPr>
        <w:pStyle w:val="affffd"/>
        <w:spacing w:after="156"/>
      </w:pPr>
      <w:r w:rsidRPr="000328B6">
        <w:rPr>
          <w:rFonts w:hint="eastAsia"/>
          <w:spacing w:val="105"/>
        </w:rPr>
        <w:lastRenderedPageBreak/>
        <w:t>参考文</w:t>
      </w:r>
      <w:r>
        <w:rPr>
          <w:rFonts w:hint="eastAsia"/>
        </w:rPr>
        <w:t>献</w:t>
      </w:r>
    </w:p>
    <w:p w14:paraId="53D33161" w14:textId="0CB0FD2E" w:rsidR="000328B6" w:rsidRDefault="000328B6" w:rsidP="000328B6">
      <w:pPr>
        <w:pStyle w:val="affff6"/>
        <w:ind w:firstLine="420"/>
      </w:pPr>
      <w:r>
        <w:rPr>
          <w:rFonts w:hint="eastAsia"/>
        </w:rPr>
        <w:t>[</w:t>
      </w:r>
      <w:r>
        <w:t xml:space="preserve">1] </w:t>
      </w:r>
      <w:r>
        <w:rPr>
          <w:rFonts w:hint="eastAsia"/>
        </w:rPr>
        <w:t>《安徽省工业和信息化领域标准化示范企业认定管理暂行办法》</w:t>
      </w:r>
      <w:r>
        <w:t>（201</w:t>
      </w:r>
      <w:r>
        <w:rPr>
          <w:rFonts w:hint="eastAsia"/>
        </w:rPr>
        <w:t>3</w:t>
      </w:r>
      <w:r>
        <w:t>）</w:t>
      </w:r>
    </w:p>
    <w:p w14:paraId="68D0490B" w14:textId="2509C581" w:rsidR="000328B6" w:rsidRDefault="000328B6" w:rsidP="000328B6">
      <w:pPr>
        <w:pStyle w:val="affff6"/>
        <w:ind w:firstLine="420"/>
      </w:pPr>
      <w:r>
        <w:t xml:space="preserve">[2] </w:t>
      </w:r>
      <w:r>
        <w:rPr>
          <w:rFonts w:hint="eastAsia"/>
        </w:rPr>
        <w:t xml:space="preserve">GB/T 20000.1-2014 </w:t>
      </w:r>
      <w:r w:rsidR="00517ED9">
        <w:t xml:space="preserve"> </w:t>
      </w:r>
      <w:r>
        <w:rPr>
          <w:rFonts w:hint="eastAsia"/>
        </w:rPr>
        <w:t>标准化工作指南 第1部分：标准化和相关活动的通用术语</w:t>
      </w:r>
    </w:p>
    <w:p w14:paraId="205464EC" w14:textId="372BDB13" w:rsidR="000328B6" w:rsidRDefault="000328B6" w:rsidP="000328B6">
      <w:pPr>
        <w:pStyle w:val="affff6"/>
        <w:ind w:firstLineChars="0" w:firstLine="0"/>
        <w:jc w:val="center"/>
      </w:pPr>
      <w:bookmarkStart w:id="47" w:name="BookMark8"/>
      <w:bookmarkEnd w:id="46"/>
      <w:r>
        <w:rPr>
          <w:rFonts w:hint="eastAsia"/>
        </w:rPr>
        <w:drawing>
          <wp:inline distT="0" distB="0" distL="0" distR="0" wp14:anchorId="288028B8" wp14:editId="1E14509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rsidR="000328B6" w:rsidSect="00845B33">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A0B7D" w14:textId="77777777" w:rsidR="006D390B" w:rsidRDefault="006D390B" w:rsidP="00D86DB7">
      <w:r>
        <w:separator/>
      </w:r>
    </w:p>
    <w:p w14:paraId="57379167" w14:textId="77777777" w:rsidR="006D390B" w:rsidRDefault="006D390B"/>
    <w:p w14:paraId="09D1F1D7" w14:textId="77777777" w:rsidR="006D390B" w:rsidRDefault="006D390B"/>
  </w:endnote>
  <w:endnote w:type="continuationSeparator" w:id="0">
    <w:p w14:paraId="29813926" w14:textId="77777777" w:rsidR="006D390B" w:rsidRDefault="006D390B" w:rsidP="00D86DB7">
      <w:r>
        <w:continuationSeparator/>
      </w:r>
    </w:p>
    <w:p w14:paraId="5D7A1EED" w14:textId="77777777" w:rsidR="006D390B" w:rsidRDefault="006D390B"/>
    <w:p w14:paraId="310145D0" w14:textId="77777777" w:rsidR="006D390B" w:rsidRDefault="006D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3B473"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FC5EB" w14:textId="77777777"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68331" w14:textId="77777777"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AEB68" w14:textId="77777777" w:rsidR="000C57D6" w:rsidRDefault="000C57D6" w:rsidP="00C94DF2">
    <w:pPr>
      <w:pStyle w:val="affff3"/>
    </w:pPr>
    <w:r>
      <w:fldChar w:fldCharType="begin"/>
    </w:r>
    <w:r>
      <w:instrText>PAGE   \* MERGEFORMAT</w:instrText>
    </w:r>
    <w:r>
      <w:fldChar w:fldCharType="separate"/>
    </w:r>
    <w:r w:rsidR="002701FB" w:rsidRPr="002701FB">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04498" w14:textId="77777777" w:rsidR="009C406E" w:rsidRDefault="009C406E">
    <w:pPr>
      <w:pStyle w:val="afffffffffff6"/>
    </w:pPr>
    <w:r>
      <w:fldChar w:fldCharType="begin"/>
    </w:r>
    <w:r>
      <w:instrText xml:space="preserve"> PAGE  \* MERGEFORMAT </w:instrText>
    </w:r>
    <w:r>
      <w:fldChar w:fldCharType="separate"/>
    </w:r>
    <w:r w:rsidR="009E13E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367F7" w14:textId="77777777" w:rsidR="006D390B" w:rsidRDefault="006D390B" w:rsidP="00D86DB7">
      <w:r>
        <w:separator/>
      </w:r>
    </w:p>
  </w:footnote>
  <w:footnote w:type="continuationSeparator" w:id="0">
    <w:p w14:paraId="3CBD8079" w14:textId="77777777" w:rsidR="006D390B" w:rsidRDefault="006D390B" w:rsidP="00D86DB7">
      <w:r>
        <w:continuationSeparator/>
      </w:r>
    </w:p>
    <w:p w14:paraId="4CF6896F" w14:textId="77777777" w:rsidR="006D390B" w:rsidRDefault="006D390B"/>
    <w:p w14:paraId="29033B3F" w14:textId="77777777" w:rsidR="006D390B" w:rsidRDefault="006D39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4ECC8" w14:textId="77777777"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F9D55"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FCFB4"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B1FB"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D92559">
      <w:rPr>
        <w:noProof/>
        <w:lang w:val="fr-FR"/>
      </w:rPr>
      <w:t>DB 34/T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34D38" w14:textId="72099801" w:rsidR="00D84FA1" w:rsidRPr="00D84FA1" w:rsidRDefault="00D84FA1" w:rsidP="00A2271D">
    <w:pPr>
      <w:pStyle w:val="affffb"/>
    </w:pPr>
    <w:r>
      <w:fldChar w:fldCharType="begin"/>
    </w:r>
    <w:r>
      <w:instrText xml:space="preserve"> STYLEREF  标准文件_文件编号  \* MERGEFORMAT </w:instrText>
    </w:r>
    <w:r>
      <w:fldChar w:fldCharType="separate"/>
    </w:r>
    <w:r w:rsidR="002701FB">
      <w:t>DB 34/T XXXX</w:t>
    </w:r>
    <w:r w:rsidR="002701FB">
      <w:t>—</w:t>
    </w:r>
    <w:r w:rsidR="002701FB">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F8068" w14:textId="77777777" w:rsidR="009C406E" w:rsidRDefault="009C406E">
    <w:pPr>
      <w:pStyle w:val="afffffffffff4"/>
    </w:pPr>
    <w:r>
      <w:t>DB</w:t>
    </w:r>
    <w:r>
      <w:rPr>
        <w:rFonts w:hint="eastAsia"/>
      </w:rPr>
      <w:t>34</w:t>
    </w:r>
    <w:r>
      <w:t>/</w:t>
    </w:r>
    <w:r>
      <w:rPr>
        <w:rFonts w:hint="eastAsia"/>
      </w:rPr>
      <w:t>T</w:t>
    </w:r>
    <w:r>
      <w:t>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671CB3"/>
    <w:multiLevelType w:val="singleLevel"/>
    <w:tmpl w:val="8C671CB3"/>
    <w:lvl w:ilvl="0">
      <w:start w:val="1"/>
      <w:numFmt w:val="decimal"/>
      <w:lvlText w:val="(%1)"/>
      <w:lvlJc w:val="left"/>
      <w:pPr>
        <w:ind w:left="425" w:hanging="425"/>
      </w:pPr>
    </w:lvl>
  </w:abstractNum>
  <w:abstractNum w:abstractNumId="1">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D733618"/>
    <w:multiLevelType w:val="multilevel"/>
    <w:tmpl w:val="3D733618"/>
    <w:lvl w:ilvl="0">
      <w:start w:val="1"/>
      <w:numFmt w:val="decimal"/>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4">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1"/>
  </w:num>
  <w:num w:numId="2">
    <w:abstractNumId w:val="22"/>
  </w:num>
  <w:num w:numId="3">
    <w:abstractNumId w:val="6"/>
  </w:num>
  <w:num w:numId="4">
    <w:abstractNumId w:val="20"/>
  </w:num>
  <w:num w:numId="5">
    <w:abstractNumId w:val="15"/>
  </w:num>
  <w:num w:numId="6">
    <w:abstractNumId w:val="25"/>
  </w:num>
  <w:num w:numId="7">
    <w:abstractNumId w:val="9"/>
  </w:num>
  <w:num w:numId="8">
    <w:abstractNumId w:val="10"/>
  </w:num>
  <w:num w:numId="9">
    <w:abstractNumId w:val="18"/>
  </w:num>
  <w:num w:numId="10">
    <w:abstractNumId w:val="26"/>
  </w:num>
  <w:num w:numId="11">
    <w:abstractNumId w:val="5"/>
  </w:num>
  <w:num w:numId="12">
    <w:abstractNumId w:val="16"/>
  </w:num>
  <w:num w:numId="13">
    <w:abstractNumId w:val="27"/>
  </w:num>
  <w:num w:numId="14">
    <w:abstractNumId w:val="12"/>
  </w:num>
  <w:num w:numId="15">
    <w:abstractNumId w:val="7"/>
  </w:num>
  <w:num w:numId="16">
    <w:abstractNumId w:val="11"/>
  </w:num>
  <w:num w:numId="17">
    <w:abstractNumId w:val="24"/>
  </w:num>
  <w:num w:numId="18">
    <w:abstractNumId w:val="4"/>
  </w:num>
  <w:num w:numId="19">
    <w:abstractNumId w:val="8"/>
  </w:num>
  <w:num w:numId="20">
    <w:abstractNumId w:val="21"/>
  </w:num>
  <w:num w:numId="21">
    <w:abstractNumId w:val="23"/>
  </w:num>
  <w:num w:numId="22">
    <w:abstractNumId w:val="19"/>
  </w:num>
  <w:num w:numId="23">
    <w:abstractNumId w:val="31"/>
  </w:num>
  <w:num w:numId="24">
    <w:abstractNumId w:val="17"/>
  </w:num>
  <w:num w:numId="25">
    <w:abstractNumId w:val="30"/>
  </w:num>
  <w:num w:numId="26">
    <w:abstractNumId w:val="3"/>
  </w:num>
  <w:num w:numId="27">
    <w:abstractNumId w:val="14"/>
  </w:num>
  <w:num w:numId="28">
    <w:abstractNumId w:val="32"/>
  </w:num>
  <w:num w:numId="29">
    <w:abstractNumId w:val="29"/>
  </w:num>
  <w:num w:numId="30">
    <w:abstractNumId w:val="28"/>
  </w:num>
  <w:num w:numId="31">
    <w:abstractNumId w:val="2"/>
  </w:num>
  <w:num w:numId="32">
    <w:abstractNumId w:val="13"/>
  </w:num>
  <w:num w:numId="33">
    <w:abstractNumId w:val="0"/>
    <w:lvlOverride w:ilvl="0">
      <w:startOverride w:val="1"/>
    </w:lvlOverride>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D20JvBKNT1mbNKxETq6tbucs4wLy1f74cWe5hspSpVFaOqi1HA7jme/DF+wRjt5QZfka8tKCoK+o6ZWnnqgh9g==" w:salt="6iOYdYwB0BC63VJZzMirR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6E"/>
    <w:rsid w:val="0000040A"/>
    <w:rsid w:val="00000532"/>
    <w:rsid w:val="00000A94"/>
    <w:rsid w:val="00001972"/>
    <w:rsid w:val="00001D9A"/>
    <w:rsid w:val="000047F1"/>
    <w:rsid w:val="00007B3A"/>
    <w:rsid w:val="000107E0"/>
    <w:rsid w:val="00011FDE"/>
    <w:rsid w:val="00012FFD"/>
    <w:rsid w:val="00014162"/>
    <w:rsid w:val="00014340"/>
    <w:rsid w:val="00016A9C"/>
    <w:rsid w:val="00022184"/>
    <w:rsid w:val="00022762"/>
    <w:rsid w:val="000238E0"/>
    <w:rsid w:val="000249DB"/>
    <w:rsid w:val="0002595E"/>
    <w:rsid w:val="000303C3"/>
    <w:rsid w:val="000328A7"/>
    <w:rsid w:val="000328B6"/>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483"/>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1FC4"/>
    <w:rsid w:val="00104131"/>
    <w:rsid w:val="00104926"/>
    <w:rsid w:val="0011042D"/>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B2"/>
    <w:rsid w:val="001529E5"/>
    <w:rsid w:val="00153B01"/>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AEE"/>
    <w:rsid w:val="001D0BBE"/>
    <w:rsid w:val="001D0ED4"/>
    <w:rsid w:val="001D212F"/>
    <w:rsid w:val="001D29D7"/>
    <w:rsid w:val="001D2DE7"/>
    <w:rsid w:val="001D411C"/>
    <w:rsid w:val="001E17F1"/>
    <w:rsid w:val="001E1B6A"/>
    <w:rsid w:val="001E22C7"/>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3EA7"/>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1FB"/>
    <w:rsid w:val="00270CB8"/>
    <w:rsid w:val="00272B08"/>
    <w:rsid w:val="002771AC"/>
    <w:rsid w:val="00281BB8"/>
    <w:rsid w:val="00281E9E"/>
    <w:rsid w:val="00282405"/>
    <w:rsid w:val="00285162"/>
    <w:rsid w:val="00285170"/>
    <w:rsid w:val="00285361"/>
    <w:rsid w:val="00292D60"/>
    <w:rsid w:val="00293B30"/>
    <w:rsid w:val="00294D34"/>
    <w:rsid w:val="00294E3B"/>
    <w:rsid w:val="00296193"/>
    <w:rsid w:val="00296C66"/>
    <w:rsid w:val="00296EBE"/>
    <w:rsid w:val="002974E3"/>
    <w:rsid w:val="00297CE4"/>
    <w:rsid w:val="00297D7A"/>
    <w:rsid w:val="002A084B"/>
    <w:rsid w:val="002A1260"/>
    <w:rsid w:val="002A1589"/>
    <w:rsid w:val="002A1608"/>
    <w:rsid w:val="002A1C5F"/>
    <w:rsid w:val="002A25DC"/>
    <w:rsid w:val="002A2B2A"/>
    <w:rsid w:val="002A3AAB"/>
    <w:rsid w:val="002A4CEA"/>
    <w:rsid w:val="002A5977"/>
    <w:rsid w:val="002A5A13"/>
    <w:rsid w:val="002A757F"/>
    <w:rsid w:val="002A7F44"/>
    <w:rsid w:val="002B0C40"/>
    <w:rsid w:val="002B14F7"/>
    <w:rsid w:val="002B1966"/>
    <w:rsid w:val="002B4508"/>
    <w:rsid w:val="002B5779"/>
    <w:rsid w:val="002B7332"/>
    <w:rsid w:val="002B7F51"/>
    <w:rsid w:val="002C09E7"/>
    <w:rsid w:val="002C1E06"/>
    <w:rsid w:val="002C1E1C"/>
    <w:rsid w:val="002C3F07"/>
    <w:rsid w:val="002C45DC"/>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1CD4"/>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147"/>
    <w:rsid w:val="00404869"/>
    <w:rsid w:val="00405884"/>
    <w:rsid w:val="00407D39"/>
    <w:rsid w:val="0041477A"/>
    <w:rsid w:val="004167A3"/>
    <w:rsid w:val="00423647"/>
    <w:rsid w:val="00432DAA"/>
    <w:rsid w:val="00434305"/>
    <w:rsid w:val="00435DF7"/>
    <w:rsid w:val="0044083F"/>
    <w:rsid w:val="00441AE7"/>
    <w:rsid w:val="00445574"/>
    <w:rsid w:val="004467FB"/>
    <w:rsid w:val="00452D6B"/>
    <w:rsid w:val="00454484"/>
    <w:rsid w:val="0045517B"/>
    <w:rsid w:val="00455C2F"/>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19D7"/>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ED9"/>
    <w:rsid w:val="005220EC"/>
    <w:rsid w:val="00523F95"/>
    <w:rsid w:val="005242AC"/>
    <w:rsid w:val="00524D65"/>
    <w:rsid w:val="00525B16"/>
    <w:rsid w:val="00533D04"/>
    <w:rsid w:val="00534804"/>
    <w:rsid w:val="00534BDF"/>
    <w:rsid w:val="005354EA"/>
    <w:rsid w:val="0053585F"/>
    <w:rsid w:val="00535EC4"/>
    <w:rsid w:val="00535ED9"/>
    <w:rsid w:val="0053692B"/>
    <w:rsid w:val="00541853"/>
    <w:rsid w:val="00543BDA"/>
    <w:rsid w:val="005441CC"/>
    <w:rsid w:val="005464DD"/>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1BE"/>
    <w:rsid w:val="00634D9E"/>
    <w:rsid w:val="00636E3E"/>
    <w:rsid w:val="006379F7"/>
    <w:rsid w:val="00637E4D"/>
    <w:rsid w:val="00640620"/>
    <w:rsid w:val="00641A1F"/>
    <w:rsid w:val="00645904"/>
    <w:rsid w:val="006516F7"/>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EAE"/>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90B"/>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93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098"/>
    <w:rsid w:val="007959E8"/>
    <w:rsid w:val="00795E9C"/>
    <w:rsid w:val="007A0521"/>
    <w:rsid w:val="007A2E12"/>
    <w:rsid w:val="007A3475"/>
    <w:rsid w:val="007A41C8"/>
    <w:rsid w:val="007A4BAE"/>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3AA"/>
    <w:rsid w:val="007D06C4"/>
    <w:rsid w:val="007D1352"/>
    <w:rsid w:val="007D2508"/>
    <w:rsid w:val="007D346A"/>
    <w:rsid w:val="007D6518"/>
    <w:rsid w:val="007D76BD"/>
    <w:rsid w:val="007E0BF1"/>
    <w:rsid w:val="007E7F97"/>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5B33"/>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3E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2A7A"/>
    <w:rsid w:val="008F4C29"/>
    <w:rsid w:val="008F70BD"/>
    <w:rsid w:val="008F788F"/>
    <w:rsid w:val="008F7EA2"/>
    <w:rsid w:val="00902722"/>
    <w:rsid w:val="009027BC"/>
    <w:rsid w:val="009062E6"/>
    <w:rsid w:val="0090710B"/>
    <w:rsid w:val="00911BE5"/>
    <w:rsid w:val="00913CA9"/>
    <w:rsid w:val="009145AE"/>
    <w:rsid w:val="009146CE"/>
    <w:rsid w:val="00914CA7"/>
    <w:rsid w:val="00915C3E"/>
    <w:rsid w:val="009161A8"/>
    <w:rsid w:val="009245F5"/>
    <w:rsid w:val="009247C2"/>
    <w:rsid w:val="009249EC"/>
    <w:rsid w:val="009273B3"/>
    <w:rsid w:val="009305B5"/>
    <w:rsid w:val="0093775B"/>
    <w:rsid w:val="009429D5"/>
    <w:rsid w:val="00942BF1"/>
    <w:rsid w:val="00945180"/>
    <w:rsid w:val="00945428"/>
    <w:rsid w:val="0094607B"/>
    <w:rsid w:val="00953604"/>
    <w:rsid w:val="0095496B"/>
    <w:rsid w:val="0095762A"/>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35E8"/>
    <w:rsid w:val="009C406E"/>
    <w:rsid w:val="009C4CFA"/>
    <w:rsid w:val="009C5070"/>
    <w:rsid w:val="009D112C"/>
    <w:rsid w:val="009D47FA"/>
    <w:rsid w:val="009D4C5B"/>
    <w:rsid w:val="009D50D2"/>
    <w:rsid w:val="009D6BCA"/>
    <w:rsid w:val="009E0F62"/>
    <w:rsid w:val="009E13EE"/>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0D46"/>
    <w:rsid w:val="00AB41D5"/>
    <w:rsid w:val="00AB6309"/>
    <w:rsid w:val="00AB6C5F"/>
    <w:rsid w:val="00AB7129"/>
    <w:rsid w:val="00AC27A6"/>
    <w:rsid w:val="00AC30F7"/>
    <w:rsid w:val="00AC3A5A"/>
    <w:rsid w:val="00AC4D95"/>
    <w:rsid w:val="00AC5DF4"/>
    <w:rsid w:val="00AD0AEF"/>
    <w:rsid w:val="00AD11B7"/>
    <w:rsid w:val="00AD1A94"/>
    <w:rsid w:val="00AD1C05"/>
    <w:rsid w:val="00AD2AA3"/>
    <w:rsid w:val="00AD4126"/>
    <w:rsid w:val="00AD421C"/>
    <w:rsid w:val="00AD44FA"/>
    <w:rsid w:val="00AE070A"/>
    <w:rsid w:val="00AE101C"/>
    <w:rsid w:val="00AE37E5"/>
    <w:rsid w:val="00AE3E38"/>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475"/>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10EA"/>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2CE4"/>
    <w:rsid w:val="00B831CE"/>
    <w:rsid w:val="00B86482"/>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8E8"/>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0D98"/>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2F44"/>
    <w:rsid w:val="00CA375D"/>
    <w:rsid w:val="00CA662A"/>
    <w:rsid w:val="00CA7AFD"/>
    <w:rsid w:val="00CA7C3C"/>
    <w:rsid w:val="00CB0189"/>
    <w:rsid w:val="00CB0BA2"/>
    <w:rsid w:val="00CB0F1E"/>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1865"/>
    <w:rsid w:val="00D0321C"/>
    <w:rsid w:val="00D035EC"/>
    <w:rsid w:val="00D03736"/>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27AC"/>
    <w:rsid w:val="00D66846"/>
    <w:rsid w:val="00D675FB"/>
    <w:rsid w:val="00D70C5D"/>
    <w:rsid w:val="00D71F25"/>
    <w:rsid w:val="00D72A9C"/>
    <w:rsid w:val="00D77031"/>
    <w:rsid w:val="00D834FB"/>
    <w:rsid w:val="00D84941"/>
    <w:rsid w:val="00D84FA1"/>
    <w:rsid w:val="00D851F0"/>
    <w:rsid w:val="00D86DB7"/>
    <w:rsid w:val="00D92559"/>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C628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1570"/>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3CA8"/>
    <w:rsid w:val="00E34A98"/>
    <w:rsid w:val="00E35D1E"/>
    <w:rsid w:val="00E364F9"/>
    <w:rsid w:val="00E365FA"/>
    <w:rsid w:val="00E36789"/>
    <w:rsid w:val="00E414BC"/>
    <w:rsid w:val="00E44A83"/>
    <w:rsid w:val="00E502C1"/>
    <w:rsid w:val="00E502DD"/>
    <w:rsid w:val="00E50D3A"/>
    <w:rsid w:val="00E51387"/>
    <w:rsid w:val="00E51403"/>
    <w:rsid w:val="00E51E68"/>
    <w:rsid w:val="00E52EFD"/>
    <w:rsid w:val="00E5408A"/>
    <w:rsid w:val="00E548A4"/>
    <w:rsid w:val="00E56800"/>
    <w:rsid w:val="00E60C63"/>
    <w:rsid w:val="00E62FF9"/>
    <w:rsid w:val="00E635D6"/>
    <w:rsid w:val="00E639BC"/>
    <w:rsid w:val="00E664CC"/>
    <w:rsid w:val="00E70388"/>
    <w:rsid w:val="00E70F92"/>
    <w:rsid w:val="00E71E07"/>
    <w:rsid w:val="00E74C54"/>
    <w:rsid w:val="00E77A03"/>
    <w:rsid w:val="00E822E8"/>
    <w:rsid w:val="00E82554"/>
    <w:rsid w:val="00E82606"/>
    <w:rsid w:val="00E82B10"/>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423F"/>
    <w:rsid w:val="00EF7E72"/>
    <w:rsid w:val="00F04316"/>
    <w:rsid w:val="00F06D37"/>
    <w:rsid w:val="00F07B9D"/>
    <w:rsid w:val="00F11586"/>
    <w:rsid w:val="00F1183B"/>
    <w:rsid w:val="00F11C9F"/>
    <w:rsid w:val="00F12263"/>
    <w:rsid w:val="00F1409D"/>
    <w:rsid w:val="00F14214"/>
    <w:rsid w:val="00F157A9"/>
    <w:rsid w:val="00F25BB6"/>
    <w:rsid w:val="00F26B7E"/>
    <w:rsid w:val="00F27A3B"/>
    <w:rsid w:val="00F33817"/>
    <w:rsid w:val="00F402A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2924"/>
    <w:rsid w:val="00F833BA"/>
    <w:rsid w:val="00F84FD0"/>
    <w:rsid w:val="00F859A8"/>
    <w:rsid w:val="00F86D87"/>
    <w:rsid w:val="00F9108B"/>
    <w:rsid w:val="00F91349"/>
    <w:rsid w:val="00F93A8A"/>
    <w:rsid w:val="00F95248"/>
    <w:rsid w:val="00F956A9"/>
    <w:rsid w:val="00F963ED"/>
    <w:rsid w:val="00F966CF"/>
    <w:rsid w:val="00F96CAE"/>
    <w:rsid w:val="00F97311"/>
    <w:rsid w:val="00F97C99"/>
    <w:rsid w:val="00FA4DAC"/>
    <w:rsid w:val="00FA662D"/>
    <w:rsid w:val="00FA73B1"/>
    <w:rsid w:val="00FB0CB9"/>
    <w:rsid w:val="00FB231D"/>
    <w:rsid w:val="00FB45F1"/>
    <w:rsid w:val="00FB4A72"/>
    <w:rsid w:val="00FB54E8"/>
    <w:rsid w:val="00FB7054"/>
    <w:rsid w:val="00FC09A0"/>
    <w:rsid w:val="00FC17B7"/>
    <w:rsid w:val="00FC2CB7"/>
    <w:rsid w:val="00FC4090"/>
    <w:rsid w:val="00FC439D"/>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D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qFormat="1"/>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qFormat/>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标准书眉_奇数页"/>
    <w:next w:val="afff5"/>
    <w:qFormat/>
    <w:rsid w:val="009C406E"/>
    <w:pPr>
      <w:tabs>
        <w:tab w:val="center" w:pos="4154"/>
        <w:tab w:val="right" w:pos="8306"/>
      </w:tabs>
      <w:spacing w:after="220"/>
      <w:jc w:val="right"/>
    </w:pPr>
    <w:rPr>
      <w:rFonts w:ascii="黑体" w:eastAsia="黑体" w:hAnsi="Times New Roman"/>
      <w:sz w:val="21"/>
      <w:szCs w:val="21"/>
    </w:rPr>
  </w:style>
  <w:style w:type="paragraph" w:customStyle="1" w:styleId="afffffffffff5">
    <w:name w:val="段"/>
    <w:link w:val="Char7"/>
    <w:qFormat/>
    <w:rsid w:val="009C406E"/>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5"/>
    <w:qFormat/>
    <w:rsid w:val="009C406E"/>
    <w:rPr>
      <w:rFonts w:ascii="宋体" w:hAnsi="Times New Roman"/>
      <w:sz w:val="21"/>
    </w:rPr>
  </w:style>
  <w:style w:type="paragraph" w:customStyle="1" w:styleId="afffffffffff6">
    <w:name w:val="标准书脚_奇数页"/>
    <w:qFormat/>
    <w:rsid w:val="009C406E"/>
    <w:pPr>
      <w:spacing w:before="120"/>
      <w:ind w:right="198"/>
      <w:jc w:val="right"/>
    </w:pPr>
    <w:rPr>
      <w:rFonts w:ascii="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qFormat="1"/>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qFormat/>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标准书眉_奇数页"/>
    <w:next w:val="afff5"/>
    <w:qFormat/>
    <w:rsid w:val="009C406E"/>
    <w:pPr>
      <w:tabs>
        <w:tab w:val="center" w:pos="4154"/>
        <w:tab w:val="right" w:pos="8306"/>
      </w:tabs>
      <w:spacing w:after="220"/>
      <w:jc w:val="right"/>
    </w:pPr>
    <w:rPr>
      <w:rFonts w:ascii="黑体" w:eastAsia="黑体" w:hAnsi="Times New Roman"/>
      <w:sz w:val="21"/>
      <w:szCs w:val="21"/>
    </w:rPr>
  </w:style>
  <w:style w:type="paragraph" w:customStyle="1" w:styleId="afffffffffff5">
    <w:name w:val="段"/>
    <w:link w:val="Char7"/>
    <w:qFormat/>
    <w:rsid w:val="009C406E"/>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5"/>
    <w:qFormat/>
    <w:rsid w:val="009C406E"/>
    <w:rPr>
      <w:rFonts w:ascii="宋体" w:hAnsi="Times New Roman"/>
      <w:sz w:val="21"/>
    </w:rPr>
  </w:style>
  <w:style w:type="paragraph" w:customStyle="1" w:styleId="afffffffffff6">
    <w:name w:val="标准书脚_奇数页"/>
    <w:qFormat/>
    <w:rsid w:val="009C406E"/>
    <w:pPr>
      <w:spacing w:before="120"/>
      <w:ind w:right="198"/>
      <w:jc w:val="right"/>
    </w:pPr>
    <w:rPr>
      <w:rFonts w:ascii="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736905585">
      <w:bodyDiv w:val="1"/>
      <w:marLeft w:val="0"/>
      <w:marRight w:val="0"/>
      <w:marTop w:val="0"/>
      <w:marBottom w:val="0"/>
      <w:divBdr>
        <w:top w:val="none" w:sz="0" w:space="0" w:color="auto"/>
        <w:left w:val="none" w:sz="0" w:space="0" w:color="auto"/>
        <w:bottom w:val="none" w:sz="0" w:space="0" w:color="auto"/>
        <w:right w:val="none" w:sz="0" w:space="0" w:color="auto"/>
      </w:divBdr>
      <w:divsChild>
        <w:div w:id="295376825">
          <w:marLeft w:val="0"/>
          <w:marRight w:val="0"/>
          <w:marTop w:val="0"/>
          <w:marBottom w:val="0"/>
          <w:divBdr>
            <w:top w:val="none" w:sz="0" w:space="0" w:color="auto"/>
            <w:left w:val="none" w:sz="0" w:space="0" w:color="auto"/>
            <w:bottom w:val="none" w:sz="0" w:space="0" w:color="auto"/>
            <w:right w:val="none" w:sz="0" w:space="0" w:color="auto"/>
          </w:divBdr>
          <w:divsChild>
            <w:div w:id="1434285622">
              <w:marLeft w:val="0"/>
              <w:marRight w:val="0"/>
              <w:marTop w:val="300"/>
              <w:marBottom w:val="0"/>
              <w:divBdr>
                <w:top w:val="none" w:sz="0" w:space="0" w:color="auto"/>
                <w:left w:val="none" w:sz="0" w:space="0" w:color="auto"/>
                <w:bottom w:val="none" w:sz="0" w:space="0" w:color="auto"/>
                <w:right w:val="none" w:sz="0" w:space="0" w:color="auto"/>
              </w:divBdr>
              <w:divsChild>
                <w:div w:id="2129616087">
                  <w:marLeft w:val="0"/>
                  <w:marRight w:val="0"/>
                  <w:marTop w:val="0"/>
                  <w:marBottom w:val="0"/>
                  <w:divBdr>
                    <w:top w:val="single" w:sz="6" w:space="0" w:color="E5E5E5"/>
                    <w:left w:val="single" w:sz="6" w:space="0" w:color="E5E5E5"/>
                    <w:bottom w:val="single" w:sz="6" w:space="0" w:color="E5E5E5"/>
                    <w:right w:val="single" w:sz="6" w:space="0" w:color="E5E5E5"/>
                  </w:divBdr>
                  <w:divsChild>
                    <w:div w:id="1027371963">
                      <w:marLeft w:val="0"/>
                      <w:marRight w:val="0"/>
                      <w:marTop w:val="0"/>
                      <w:marBottom w:val="0"/>
                      <w:divBdr>
                        <w:top w:val="none" w:sz="0" w:space="0" w:color="auto"/>
                        <w:left w:val="none" w:sz="0" w:space="0" w:color="auto"/>
                        <w:bottom w:val="none" w:sz="0" w:space="0" w:color="auto"/>
                        <w:right w:val="none" w:sz="0" w:space="0" w:color="auto"/>
                      </w:divBdr>
                      <w:divsChild>
                        <w:div w:id="1263607191">
                          <w:marLeft w:val="0"/>
                          <w:marRight w:val="0"/>
                          <w:marTop w:val="0"/>
                          <w:marBottom w:val="225"/>
                          <w:divBdr>
                            <w:top w:val="none" w:sz="0" w:space="0" w:color="auto"/>
                            <w:left w:val="none" w:sz="0" w:space="0" w:color="auto"/>
                            <w:bottom w:val="none" w:sz="0" w:space="0" w:color="auto"/>
                            <w:right w:val="none" w:sz="0" w:space="0" w:color="auto"/>
                          </w:divBdr>
                          <w:divsChild>
                            <w:div w:id="2119833681">
                              <w:marLeft w:val="0"/>
                              <w:marRight w:val="0"/>
                              <w:marTop w:val="0"/>
                              <w:marBottom w:val="225"/>
                              <w:divBdr>
                                <w:top w:val="none" w:sz="0" w:space="0" w:color="auto"/>
                                <w:left w:val="none" w:sz="0" w:space="0" w:color="auto"/>
                                <w:bottom w:val="none" w:sz="0" w:space="0" w:color="auto"/>
                                <w:right w:val="none" w:sz="0" w:space="0" w:color="auto"/>
                              </w:divBdr>
                            </w:div>
                            <w:div w:id="15245945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3FEFE1B3D7444181733498F5BAF301"/>
        <w:category>
          <w:name w:val="常规"/>
          <w:gallery w:val="placeholder"/>
        </w:category>
        <w:types>
          <w:type w:val="bbPlcHdr"/>
        </w:types>
        <w:behaviors>
          <w:behavior w:val="content"/>
        </w:behaviors>
        <w:guid w:val="{75B6EB29-4483-46C5-839C-E97BA811A27E}"/>
      </w:docPartPr>
      <w:docPartBody>
        <w:p w:rsidR="00BD16B3" w:rsidRDefault="00DC0576">
          <w:pPr>
            <w:pStyle w:val="773FEFE1B3D7444181733498F5BAF301"/>
          </w:pPr>
          <w:r w:rsidRPr="00751A05">
            <w:rPr>
              <w:rStyle w:val="a3"/>
              <w:rFonts w:hint="eastAsia"/>
            </w:rPr>
            <w:t>单击或点击此处输入文字。</w:t>
          </w:r>
        </w:p>
      </w:docPartBody>
    </w:docPart>
    <w:docPart>
      <w:docPartPr>
        <w:name w:val="20F4408EC9664AB0B981E631F25AC519"/>
        <w:category>
          <w:name w:val="常规"/>
          <w:gallery w:val="placeholder"/>
        </w:category>
        <w:types>
          <w:type w:val="bbPlcHdr"/>
        </w:types>
        <w:behaviors>
          <w:behavior w:val="content"/>
        </w:behaviors>
        <w:guid w:val="{8CA7D2F8-F675-41C1-9C72-EE27757E9DF6}"/>
      </w:docPartPr>
      <w:docPartBody>
        <w:p w:rsidR="00BD16B3" w:rsidRDefault="00DC0576">
          <w:pPr>
            <w:pStyle w:val="20F4408EC9664AB0B981E631F25AC519"/>
          </w:pPr>
          <w:r w:rsidRPr="00FB6243">
            <w:rPr>
              <w:rStyle w:val="a3"/>
              <w:rFonts w:hint="eastAsia"/>
            </w:rPr>
            <w:t>选择一项。</w:t>
          </w:r>
        </w:p>
      </w:docPartBody>
    </w:docPart>
    <w:docPart>
      <w:docPartPr>
        <w:name w:val="5D6FDD125EF144E89BD4E74A811CA8B2"/>
        <w:category>
          <w:name w:val="常规"/>
          <w:gallery w:val="placeholder"/>
        </w:category>
        <w:types>
          <w:type w:val="bbPlcHdr"/>
        </w:types>
        <w:behaviors>
          <w:behavior w:val="content"/>
        </w:behaviors>
        <w:guid w:val="{A338C679-5A17-4045-84A7-CA9E0F9B3EE9}"/>
      </w:docPartPr>
      <w:docPartBody>
        <w:p w:rsidR="00BD16B3" w:rsidRDefault="00DC0576">
          <w:pPr>
            <w:pStyle w:val="5D6FDD125EF144E89BD4E74A811CA8B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76"/>
    <w:rsid w:val="00112231"/>
    <w:rsid w:val="002C456E"/>
    <w:rsid w:val="002F73C5"/>
    <w:rsid w:val="00397FC3"/>
    <w:rsid w:val="005E758D"/>
    <w:rsid w:val="006E393A"/>
    <w:rsid w:val="006E3CFE"/>
    <w:rsid w:val="00752D08"/>
    <w:rsid w:val="007B04D7"/>
    <w:rsid w:val="009A46AD"/>
    <w:rsid w:val="00A4216C"/>
    <w:rsid w:val="00BB02C7"/>
    <w:rsid w:val="00BD16B3"/>
    <w:rsid w:val="00CB4EC1"/>
    <w:rsid w:val="00CB7985"/>
    <w:rsid w:val="00D66934"/>
    <w:rsid w:val="00DC0576"/>
    <w:rsid w:val="00DF63EA"/>
    <w:rsid w:val="00E532C4"/>
    <w:rsid w:val="00FA1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73FEFE1B3D7444181733498F5BAF301">
    <w:name w:val="773FEFE1B3D7444181733498F5BAF301"/>
    <w:pPr>
      <w:widowControl w:val="0"/>
      <w:jc w:val="both"/>
    </w:pPr>
  </w:style>
  <w:style w:type="paragraph" w:customStyle="1" w:styleId="20F4408EC9664AB0B981E631F25AC519">
    <w:name w:val="20F4408EC9664AB0B981E631F25AC519"/>
    <w:pPr>
      <w:widowControl w:val="0"/>
      <w:jc w:val="both"/>
    </w:pPr>
  </w:style>
  <w:style w:type="paragraph" w:customStyle="1" w:styleId="5D6FDD125EF144E89BD4E74A811CA8B2">
    <w:name w:val="5D6FDD125EF144E89BD4E74A811CA8B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73FEFE1B3D7444181733498F5BAF301">
    <w:name w:val="773FEFE1B3D7444181733498F5BAF301"/>
    <w:pPr>
      <w:widowControl w:val="0"/>
      <w:jc w:val="both"/>
    </w:pPr>
  </w:style>
  <w:style w:type="paragraph" w:customStyle="1" w:styleId="20F4408EC9664AB0B981E631F25AC519">
    <w:name w:val="20F4408EC9664AB0B981E631F25AC519"/>
    <w:pPr>
      <w:widowControl w:val="0"/>
      <w:jc w:val="both"/>
    </w:pPr>
  </w:style>
  <w:style w:type="paragraph" w:customStyle="1" w:styleId="5D6FDD125EF144E89BD4E74A811CA8B2">
    <w:name w:val="5D6FDD125EF144E89BD4E74A811CA8B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8EAC-3CDE-4E90-B852-FB275BDF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856</TotalTime>
  <Pages>1</Pages>
  <Words>775</Words>
  <Characters>4421</Characters>
  <Application>Microsoft Office Word</Application>
  <DocSecurity>0</DocSecurity>
  <Lines>36</Lines>
  <Paragraphs>10</Paragraphs>
  <ScaleCrop>false</ScaleCrop>
  <Company>PCMI</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zwq13987</dc:creator>
  <cp:keywords/>
  <dc:description>&lt;config cover="true" show_menu="true" version="1.0.0" doctype="SDKXY"&gt;_x000d_
&lt;/config&gt;</dc:description>
  <cp:lastModifiedBy>user</cp:lastModifiedBy>
  <cp:revision>51</cp:revision>
  <cp:lastPrinted>2022-03-25T07:39:00Z</cp:lastPrinted>
  <dcterms:created xsi:type="dcterms:W3CDTF">2022-03-21T04:16:00Z</dcterms:created>
  <dcterms:modified xsi:type="dcterms:W3CDTF">2022-04-15T02:55:00Z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